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620" w:type="dxa"/>
        <w:tblInd w:w="-972" w:type="dxa"/>
        <w:tblLook w:val="01E0" w:firstRow="1" w:lastRow="1" w:firstColumn="1" w:lastColumn="1" w:noHBand="0" w:noVBand="0"/>
      </w:tblPr>
      <w:tblGrid>
        <w:gridCol w:w="4407"/>
        <w:gridCol w:w="6213"/>
      </w:tblGrid>
      <w:tr w:rsidR="006452B1" w:rsidRPr="001D0D69" w:rsidTr="0092693D">
        <w:tc>
          <w:tcPr>
            <w:tcW w:w="4407" w:type="dxa"/>
          </w:tcPr>
          <w:p w:rsidR="006452B1" w:rsidRPr="001D0D69" w:rsidRDefault="006452B1" w:rsidP="006452B1">
            <w:pPr>
              <w:spacing w:after="0" w:line="240" w:lineRule="auto"/>
              <w:jc w:val="center"/>
              <w:rPr>
                <w:rFonts w:ascii="Times New Roman" w:hAnsi="Times New Roman"/>
                <w:sz w:val="27"/>
                <w:szCs w:val="27"/>
              </w:rPr>
            </w:pPr>
            <w:bookmarkStart w:id="0" w:name="_GoBack"/>
            <w:bookmarkEnd w:id="0"/>
            <w:r w:rsidRPr="001D0D69">
              <w:rPr>
                <w:rFonts w:ascii="Times New Roman" w:hAnsi="Times New Roman"/>
                <w:sz w:val="27"/>
                <w:szCs w:val="27"/>
              </w:rPr>
              <w:t>UBND HUYỆN HÓC MÔN</w:t>
            </w:r>
          </w:p>
          <w:p w:rsidR="006452B1" w:rsidRPr="001D0D69" w:rsidRDefault="006452B1" w:rsidP="006452B1">
            <w:pPr>
              <w:spacing w:after="0" w:line="240" w:lineRule="auto"/>
              <w:jc w:val="center"/>
              <w:rPr>
                <w:rFonts w:ascii="Times New Roman" w:hAnsi="Times New Roman"/>
                <w:b/>
                <w:bCs/>
                <w:sz w:val="27"/>
                <w:szCs w:val="27"/>
              </w:rPr>
            </w:pPr>
            <w:r w:rsidRPr="001D0D69">
              <w:rPr>
                <w:rFonts w:ascii="Times New Roman" w:hAnsi="Times New Roman"/>
                <w:b/>
                <w:bCs/>
                <w:sz w:val="27"/>
                <w:szCs w:val="27"/>
              </w:rPr>
              <w:t>TRƯỜNG TIỂU HỌC</w:t>
            </w:r>
          </w:p>
          <w:p w:rsidR="006452B1" w:rsidRPr="001D0D69" w:rsidRDefault="006452B1" w:rsidP="006452B1">
            <w:pPr>
              <w:spacing w:after="0" w:line="240" w:lineRule="auto"/>
              <w:jc w:val="center"/>
              <w:rPr>
                <w:rFonts w:ascii="Times New Roman" w:hAnsi="Times New Roman"/>
                <w:b/>
                <w:bCs/>
                <w:sz w:val="27"/>
                <w:szCs w:val="27"/>
              </w:rPr>
            </w:pPr>
            <w:r w:rsidRPr="001D0D69">
              <w:rPr>
                <w:rFonts w:ascii="Times New Roman" w:hAnsi="Times New Roman"/>
                <w:b/>
                <w:bCs/>
                <w:sz w:val="27"/>
                <w:szCs w:val="27"/>
              </w:rPr>
              <w:t>NGUYỄN THỊ NUÔI</w:t>
            </w:r>
          </w:p>
          <w:p w:rsidR="006452B1" w:rsidRPr="001D0D69" w:rsidRDefault="006452B1" w:rsidP="006452B1">
            <w:pPr>
              <w:spacing w:after="0" w:line="240" w:lineRule="auto"/>
              <w:jc w:val="center"/>
              <w:rPr>
                <w:rStyle w:val="Hyperlink"/>
                <w:rFonts w:ascii="Times New Roman" w:hAnsi="Times New Roman"/>
                <w:sz w:val="27"/>
                <w:szCs w:val="27"/>
              </w:rPr>
            </w:pPr>
            <w:r w:rsidRPr="001D0D69">
              <w:rPr>
                <w:rFonts w:ascii="Times New Roman" w:hAnsi="Times New Roman"/>
                <w:noProof/>
                <w:sz w:val="27"/>
                <w:szCs w:val="27"/>
              </w:rPr>
              <mc:AlternateContent>
                <mc:Choice Requires="wps">
                  <w:drawing>
                    <wp:anchor distT="0" distB="0" distL="114300" distR="114300" simplePos="0" relativeHeight="251659264" behindDoc="0" locked="0" layoutInCell="1" allowOverlap="1" wp14:anchorId="7C3692AB" wp14:editId="54A5B650">
                      <wp:simplePos x="0" y="0"/>
                      <wp:positionH relativeFrom="column">
                        <wp:posOffset>571500</wp:posOffset>
                      </wp:positionH>
                      <wp:positionV relativeFrom="paragraph">
                        <wp:posOffset>29845</wp:posOffset>
                      </wp:positionV>
                      <wp:extent cx="1485900" cy="0"/>
                      <wp:effectExtent l="6985" t="6350" r="12065" b="1270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932DF5" id="Straight Connector 1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2.35pt" to="162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HEMHQIAADg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"/>
                  </w:pict>
                </mc:Fallback>
              </mc:AlternateContent>
            </w:r>
          </w:p>
          <w:p w:rsidR="006452B1" w:rsidRPr="001D0D69" w:rsidRDefault="006452B1" w:rsidP="006452B1">
            <w:pPr>
              <w:spacing w:after="0" w:line="240" w:lineRule="auto"/>
              <w:jc w:val="center"/>
              <w:rPr>
                <w:rFonts w:ascii="Times New Roman" w:hAnsi="Times New Roman"/>
                <w:sz w:val="27"/>
                <w:szCs w:val="27"/>
              </w:rPr>
            </w:pPr>
            <w:r w:rsidRPr="001D0D69">
              <w:rPr>
                <w:rStyle w:val="Hyperlink"/>
                <w:rFonts w:ascii="Times New Roman" w:hAnsi="Times New Roman"/>
                <w:color w:val="auto"/>
                <w:sz w:val="27"/>
                <w:szCs w:val="27"/>
                <w:u w:val="none"/>
              </w:rPr>
              <w:t>Số</w:t>
            </w:r>
            <w:r w:rsidR="00E06A5A">
              <w:rPr>
                <w:rStyle w:val="Hyperlink"/>
                <w:rFonts w:ascii="Times New Roman" w:hAnsi="Times New Roman"/>
                <w:color w:val="auto"/>
                <w:sz w:val="27"/>
                <w:szCs w:val="27"/>
                <w:u w:val="none"/>
              </w:rPr>
              <w:t>:  326</w:t>
            </w:r>
            <w:r w:rsidRPr="001D0D69">
              <w:rPr>
                <w:rStyle w:val="Hyperlink"/>
                <w:rFonts w:ascii="Times New Roman" w:hAnsi="Times New Roman"/>
                <w:color w:val="auto"/>
                <w:sz w:val="27"/>
                <w:szCs w:val="27"/>
                <w:u w:val="none"/>
              </w:rPr>
              <w:t>/KH-NTN</w:t>
            </w:r>
          </w:p>
        </w:tc>
        <w:tc>
          <w:tcPr>
            <w:tcW w:w="6213" w:type="dxa"/>
          </w:tcPr>
          <w:p w:rsidR="006452B1" w:rsidRPr="001D0D69" w:rsidRDefault="006452B1" w:rsidP="006452B1">
            <w:pPr>
              <w:spacing w:after="0" w:line="240" w:lineRule="auto"/>
              <w:jc w:val="both"/>
              <w:rPr>
                <w:rFonts w:ascii="Times New Roman" w:hAnsi="Times New Roman"/>
                <w:sz w:val="27"/>
                <w:szCs w:val="27"/>
              </w:rPr>
            </w:pPr>
            <w:r w:rsidRPr="001D0D69">
              <w:rPr>
                <w:rFonts w:ascii="Times New Roman" w:hAnsi="Times New Roman"/>
                <w:sz w:val="27"/>
                <w:szCs w:val="27"/>
              </w:rPr>
              <w:t xml:space="preserve">  </w:t>
            </w:r>
            <w:r w:rsidRPr="001D0D69">
              <w:rPr>
                <w:rFonts w:ascii="Times New Roman" w:hAnsi="Times New Roman"/>
                <w:b/>
                <w:bCs/>
                <w:sz w:val="27"/>
                <w:szCs w:val="27"/>
              </w:rPr>
              <w:t>CỘNG HÒA XÃ HỘI CHỦ NGHĨA VIỆT NAM</w:t>
            </w:r>
          </w:p>
          <w:p w:rsidR="006452B1" w:rsidRPr="001D0D69" w:rsidRDefault="006452B1" w:rsidP="006452B1">
            <w:pPr>
              <w:spacing w:after="0" w:line="240" w:lineRule="auto"/>
              <w:jc w:val="both"/>
              <w:rPr>
                <w:rFonts w:ascii="Times New Roman" w:hAnsi="Times New Roman"/>
                <w:sz w:val="27"/>
                <w:szCs w:val="27"/>
                <w:u w:val="single"/>
              </w:rPr>
            </w:pPr>
            <w:r w:rsidRPr="001D0D69">
              <w:rPr>
                <w:rFonts w:ascii="Times New Roman" w:hAnsi="Times New Roman"/>
                <w:b/>
                <w:sz w:val="27"/>
                <w:szCs w:val="27"/>
              </w:rPr>
              <w:t xml:space="preserve">                    </w:t>
            </w:r>
            <w:r w:rsidRPr="001D0D69">
              <w:rPr>
                <w:rFonts w:ascii="Times New Roman" w:hAnsi="Times New Roman"/>
                <w:b/>
                <w:sz w:val="27"/>
                <w:szCs w:val="27"/>
                <w:u w:val="single"/>
              </w:rPr>
              <w:t>Độc lập – Tự do  - Hạnh phúc</w:t>
            </w:r>
          </w:p>
          <w:p w:rsidR="006452B1" w:rsidRPr="001D0D69" w:rsidRDefault="006452B1" w:rsidP="006452B1">
            <w:pPr>
              <w:spacing w:after="0" w:line="240" w:lineRule="auto"/>
              <w:jc w:val="center"/>
              <w:rPr>
                <w:rFonts w:ascii="Times New Roman" w:hAnsi="Times New Roman"/>
                <w:i/>
                <w:iCs/>
                <w:sz w:val="27"/>
                <w:szCs w:val="27"/>
              </w:rPr>
            </w:pPr>
          </w:p>
          <w:p w:rsidR="006452B1" w:rsidRPr="001D0D69" w:rsidRDefault="006452B1" w:rsidP="006452B1">
            <w:pPr>
              <w:spacing w:after="0" w:line="240" w:lineRule="auto"/>
              <w:jc w:val="center"/>
              <w:rPr>
                <w:rFonts w:ascii="Times New Roman" w:hAnsi="Times New Roman"/>
                <w:sz w:val="27"/>
                <w:szCs w:val="27"/>
              </w:rPr>
            </w:pPr>
            <w:r w:rsidRPr="001D0D69">
              <w:rPr>
                <w:rFonts w:ascii="Times New Roman" w:hAnsi="Times New Roman"/>
                <w:i/>
                <w:iCs/>
                <w:sz w:val="27"/>
                <w:szCs w:val="27"/>
              </w:rPr>
              <w:t xml:space="preserve">              Hóc Môn, ngày  </w:t>
            </w:r>
            <w:r w:rsidR="007F62F5">
              <w:rPr>
                <w:rFonts w:ascii="Times New Roman" w:hAnsi="Times New Roman"/>
                <w:i/>
                <w:iCs/>
                <w:sz w:val="27"/>
                <w:szCs w:val="27"/>
              </w:rPr>
              <w:t>24</w:t>
            </w:r>
            <w:r w:rsidRPr="001D0D69">
              <w:rPr>
                <w:rFonts w:ascii="Times New Roman" w:hAnsi="Times New Roman"/>
                <w:i/>
                <w:iCs/>
                <w:sz w:val="27"/>
                <w:szCs w:val="27"/>
              </w:rPr>
              <w:t xml:space="preserve"> </w:t>
            </w:r>
            <w:r w:rsidR="00B046CF" w:rsidRPr="001D0D69">
              <w:rPr>
                <w:rFonts w:ascii="Times New Roman" w:hAnsi="Times New Roman"/>
                <w:i/>
                <w:iCs/>
                <w:sz w:val="27"/>
                <w:szCs w:val="27"/>
              </w:rPr>
              <w:t xml:space="preserve">   tháng  10</w:t>
            </w:r>
            <w:r w:rsidRPr="001D0D69">
              <w:rPr>
                <w:rFonts w:ascii="Times New Roman" w:hAnsi="Times New Roman"/>
                <w:i/>
                <w:iCs/>
                <w:sz w:val="27"/>
                <w:szCs w:val="27"/>
              </w:rPr>
              <w:t xml:space="preserve">  năm 2022</w:t>
            </w:r>
          </w:p>
        </w:tc>
      </w:tr>
    </w:tbl>
    <w:p w:rsidR="006452B1" w:rsidRPr="003D4065" w:rsidRDefault="006452B1" w:rsidP="006452B1">
      <w:pPr>
        <w:spacing w:after="0" w:line="240" w:lineRule="auto"/>
        <w:jc w:val="center"/>
        <w:rPr>
          <w:rFonts w:ascii="Times New Roman" w:hAnsi="Times New Roman"/>
          <w:b/>
          <w:bCs/>
          <w:caps/>
          <w:sz w:val="32"/>
          <w:szCs w:val="32"/>
        </w:rPr>
      </w:pPr>
    </w:p>
    <w:p w:rsidR="006452B1" w:rsidRPr="006452B1" w:rsidRDefault="006452B1" w:rsidP="006452B1">
      <w:pPr>
        <w:spacing w:after="0" w:line="240" w:lineRule="auto"/>
        <w:jc w:val="center"/>
        <w:rPr>
          <w:rFonts w:ascii="Times New Roman" w:hAnsi="Times New Roman"/>
          <w:b/>
          <w:bCs/>
          <w:caps/>
          <w:sz w:val="28"/>
          <w:szCs w:val="28"/>
        </w:rPr>
      </w:pPr>
      <w:r w:rsidRPr="006452B1">
        <w:rPr>
          <w:rFonts w:ascii="Times New Roman" w:hAnsi="Times New Roman"/>
          <w:b/>
          <w:bCs/>
          <w:caps/>
          <w:sz w:val="28"/>
          <w:szCs w:val="28"/>
        </w:rPr>
        <w:t>KẾ HOẠCH</w:t>
      </w:r>
    </w:p>
    <w:p w:rsidR="006452B1" w:rsidRPr="006452B1" w:rsidRDefault="006452B1" w:rsidP="006452B1">
      <w:pPr>
        <w:spacing w:after="0" w:line="240" w:lineRule="auto"/>
        <w:jc w:val="center"/>
        <w:rPr>
          <w:rFonts w:ascii="Times New Roman" w:hAnsi="Times New Roman"/>
          <w:b/>
          <w:bCs/>
          <w:sz w:val="28"/>
          <w:szCs w:val="28"/>
        </w:rPr>
      </w:pPr>
      <w:r w:rsidRPr="006452B1">
        <w:rPr>
          <w:rFonts w:ascii="Times New Roman" w:hAnsi="Times New Roman"/>
          <w:b/>
          <w:bCs/>
          <w:sz w:val="28"/>
          <w:szCs w:val="28"/>
        </w:rPr>
        <w:t>Thực hiện nhiệm vụ Công nghệ thông tin, chuyển đổi số và thố</w:t>
      </w:r>
      <w:r w:rsidR="0021791D">
        <w:rPr>
          <w:rFonts w:ascii="Times New Roman" w:hAnsi="Times New Roman"/>
          <w:b/>
          <w:bCs/>
          <w:sz w:val="28"/>
          <w:szCs w:val="28"/>
        </w:rPr>
        <w:t xml:space="preserve">ng kê giáo </w:t>
      </w:r>
      <w:r w:rsidRPr="006452B1">
        <w:rPr>
          <w:rFonts w:ascii="Times New Roman" w:hAnsi="Times New Roman"/>
          <w:b/>
          <w:bCs/>
          <w:sz w:val="28"/>
          <w:szCs w:val="28"/>
        </w:rPr>
        <w:t>dục</w:t>
      </w:r>
    </w:p>
    <w:p w:rsidR="006452B1" w:rsidRPr="006452B1" w:rsidRDefault="006452B1" w:rsidP="006452B1">
      <w:pPr>
        <w:spacing w:after="0" w:line="240" w:lineRule="auto"/>
        <w:jc w:val="center"/>
        <w:rPr>
          <w:rFonts w:ascii="Times New Roman" w:hAnsi="Times New Roman"/>
          <w:b/>
          <w:bCs/>
          <w:sz w:val="28"/>
          <w:szCs w:val="28"/>
        </w:rPr>
      </w:pPr>
      <w:r w:rsidRPr="006452B1">
        <w:rPr>
          <w:rFonts w:ascii="Times New Roman" w:hAnsi="Times New Roman"/>
          <w:b/>
          <w:bCs/>
          <w:sz w:val="28"/>
          <w:szCs w:val="28"/>
        </w:rPr>
        <w:t>Năm học 2022-2023</w:t>
      </w:r>
    </w:p>
    <w:p w:rsidR="006452B1" w:rsidRPr="00345FBF" w:rsidRDefault="006452B1" w:rsidP="00345FBF">
      <w:pPr>
        <w:spacing w:after="0" w:line="240" w:lineRule="auto"/>
        <w:jc w:val="center"/>
        <w:rPr>
          <w:rFonts w:ascii="Times New Roman" w:hAnsi="Times New Roman"/>
          <w:b/>
          <w:bCs/>
          <w:sz w:val="26"/>
          <w:szCs w:val="26"/>
        </w:rPr>
      </w:pPr>
      <w:r w:rsidRPr="003D4065">
        <w:rPr>
          <w:rFonts w:ascii="Times New Roman" w:hAnsi="Times New Roman"/>
          <w:b/>
          <w:noProof/>
          <w:sz w:val="32"/>
          <w:szCs w:val="32"/>
        </w:rPr>
        <mc:AlternateContent>
          <mc:Choice Requires="wps">
            <w:drawing>
              <wp:anchor distT="4294967295" distB="4294967295" distL="114300" distR="114300" simplePos="0" relativeHeight="251660288" behindDoc="0" locked="0" layoutInCell="1" allowOverlap="1" wp14:anchorId="744FEF34" wp14:editId="39989D6B">
                <wp:simplePos x="0" y="0"/>
                <wp:positionH relativeFrom="column">
                  <wp:posOffset>2343150</wp:posOffset>
                </wp:positionH>
                <wp:positionV relativeFrom="paragraph">
                  <wp:posOffset>62865</wp:posOffset>
                </wp:positionV>
                <wp:extent cx="1259840" cy="0"/>
                <wp:effectExtent l="0" t="0" r="35560" b="19050"/>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2598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FED12BF" id="_x0000_t32" coordsize="21600,21600" o:spt="32" o:oned="t" path="m,l21600,21600e" filled="f">
                <v:path arrowok="t" fillok="f" o:connecttype="none"/>
                <o:lock v:ext="edit" shapetype="t"/>
              </v:shapetype>
              <v:shape id="Straight Arrow Connector 15" o:spid="_x0000_s1026" type="#_x0000_t32" style="position:absolute;margin-left:184.5pt;margin-top:4.95pt;width:99.2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">
                <o:lock v:ext="edit" shapetype="f"/>
              </v:shape>
            </w:pict>
          </mc:Fallback>
        </mc:AlternateContent>
      </w:r>
    </w:p>
    <w:p w:rsidR="006452B1" w:rsidRPr="001D0D69" w:rsidRDefault="006452B1" w:rsidP="001D0D69">
      <w:pPr>
        <w:spacing w:after="120" w:line="240" w:lineRule="auto"/>
        <w:ind w:firstLine="720"/>
        <w:jc w:val="both"/>
        <w:rPr>
          <w:rFonts w:ascii="Times New Roman" w:hAnsi="Times New Roman" w:cs="Times New Roman"/>
          <w:spacing w:val="-6"/>
          <w:sz w:val="27"/>
          <w:szCs w:val="27"/>
        </w:rPr>
      </w:pPr>
      <w:r w:rsidRPr="001D0D69">
        <w:rPr>
          <w:rFonts w:ascii="Times New Roman" w:hAnsi="Times New Roman" w:cs="Times New Roman"/>
          <w:bCs/>
          <w:spacing w:val="-6"/>
          <w:sz w:val="27"/>
          <w:szCs w:val="27"/>
          <w:shd w:val="clear" w:color="auto" w:fill="FFFFFF"/>
        </w:rPr>
        <w:t>C</w:t>
      </w:r>
      <w:r w:rsidRPr="001D0D69">
        <w:rPr>
          <w:rFonts w:ascii="Times New Roman" w:hAnsi="Times New Roman" w:cs="Times New Roman"/>
          <w:spacing w:val="-6"/>
          <w:sz w:val="27"/>
          <w:szCs w:val="27"/>
        </w:rPr>
        <w:t xml:space="preserve">ăn cứ </w:t>
      </w:r>
      <w:r w:rsidRPr="001D0D69">
        <w:rPr>
          <w:rFonts w:ascii="Times New Roman" w:hAnsi="Times New Roman" w:cs="Times New Roman"/>
          <w:iCs/>
          <w:spacing w:val="-6"/>
          <w:sz w:val="27"/>
          <w:szCs w:val="27"/>
        </w:rPr>
        <w:t>Hướng dẫn số 1798/GDĐT-THCS ngày 20 tháng 10 năm 2022 của Phòng Giáo dục và Đào tạo về Hướng dẫn thực hiện nhiệm vụ ứng dụng công nghệ thông tin, chuyển đổi số và thống kê giáo dục năm học 2022-2023;</w:t>
      </w:r>
    </w:p>
    <w:p w:rsidR="006452B1" w:rsidRPr="001D0D69" w:rsidRDefault="006452B1" w:rsidP="001D0D69">
      <w:pPr>
        <w:spacing w:after="120" w:line="240" w:lineRule="auto"/>
        <w:ind w:firstLine="720"/>
        <w:jc w:val="both"/>
        <w:rPr>
          <w:rFonts w:ascii="Times New Roman" w:hAnsi="Times New Roman" w:cs="Times New Roman"/>
          <w:spacing w:val="-6"/>
          <w:sz w:val="27"/>
          <w:szCs w:val="27"/>
        </w:rPr>
      </w:pPr>
      <w:r w:rsidRPr="001D0D69">
        <w:rPr>
          <w:rFonts w:ascii="Times New Roman" w:hAnsi="Times New Roman" w:cs="Times New Roman"/>
          <w:iCs/>
          <w:sz w:val="27"/>
          <w:szCs w:val="27"/>
          <w:lang w:val="nl-NL"/>
        </w:rPr>
        <w:t>Căn cứ K</w:t>
      </w:r>
      <w:r w:rsidRPr="001D0D69">
        <w:rPr>
          <w:rFonts w:ascii="Times New Roman" w:hAnsi="Times New Roman" w:cs="Times New Roman"/>
          <w:iCs/>
          <w:sz w:val="27"/>
          <w:szCs w:val="27"/>
        </w:rPr>
        <w:t xml:space="preserve">ế hoạch số </w:t>
      </w:r>
      <w:r w:rsidRPr="001D0D69">
        <w:rPr>
          <w:rFonts w:ascii="Times New Roman" w:hAnsi="Times New Roman" w:cs="Times New Roman"/>
          <w:iCs/>
          <w:sz w:val="27"/>
          <w:szCs w:val="27"/>
          <w:lang w:val="nl-NL"/>
        </w:rPr>
        <w:t>244</w:t>
      </w:r>
      <w:r w:rsidRPr="001D0D69">
        <w:rPr>
          <w:rFonts w:ascii="Times New Roman" w:hAnsi="Times New Roman" w:cs="Times New Roman"/>
          <w:iCs/>
          <w:sz w:val="27"/>
          <w:szCs w:val="27"/>
        </w:rPr>
        <w:t>/</w:t>
      </w:r>
      <w:r w:rsidRPr="001D0D69">
        <w:rPr>
          <w:rFonts w:ascii="Times New Roman" w:hAnsi="Times New Roman" w:cs="Times New Roman"/>
          <w:iCs/>
          <w:sz w:val="27"/>
          <w:szCs w:val="27"/>
          <w:lang w:val="nl-NL"/>
        </w:rPr>
        <w:t xml:space="preserve">KH-NTN </w:t>
      </w:r>
      <w:r w:rsidRPr="001D0D69">
        <w:rPr>
          <w:rFonts w:ascii="Times New Roman" w:hAnsi="Times New Roman" w:cs="Times New Roman"/>
          <w:iCs/>
          <w:sz w:val="27"/>
          <w:szCs w:val="27"/>
        </w:rPr>
        <w:t xml:space="preserve"> ngày 07 </w:t>
      </w:r>
      <w:r w:rsidRPr="001D0D69">
        <w:rPr>
          <w:rFonts w:ascii="Times New Roman" w:hAnsi="Times New Roman" w:cs="Times New Roman"/>
          <w:iCs/>
          <w:sz w:val="27"/>
          <w:szCs w:val="27"/>
          <w:lang w:val="nl-NL"/>
        </w:rPr>
        <w:t xml:space="preserve">tháng 9 năm </w:t>
      </w:r>
      <w:r w:rsidRPr="001D0D69">
        <w:rPr>
          <w:rFonts w:ascii="Times New Roman" w:hAnsi="Times New Roman" w:cs="Times New Roman"/>
          <w:iCs/>
          <w:sz w:val="27"/>
          <w:szCs w:val="27"/>
        </w:rPr>
        <w:t>20</w:t>
      </w:r>
      <w:r w:rsidRPr="001D0D69">
        <w:rPr>
          <w:rFonts w:ascii="Times New Roman" w:hAnsi="Times New Roman" w:cs="Times New Roman"/>
          <w:iCs/>
          <w:sz w:val="27"/>
          <w:szCs w:val="27"/>
          <w:lang w:val="nl-NL"/>
        </w:rPr>
        <w:t>22</w:t>
      </w:r>
      <w:r w:rsidRPr="001D0D69">
        <w:rPr>
          <w:rFonts w:ascii="Times New Roman" w:hAnsi="Times New Roman" w:cs="Times New Roman"/>
          <w:iCs/>
          <w:sz w:val="27"/>
          <w:szCs w:val="27"/>
        </w:rPr>
        <w:t xml:space="preserve"> </w:t>
      </w:r>
      <w:r w:rsidRPr="001D0D69">
        <w:rPr>
          <w:rFonts w:ascii="Times New Roman" w:hAnsi="Times New Roman" w:cs="Times New Roman"/>
          <w:iCs/>
          <w:sz w:val="27"/>
          <w:szCs w:val="27"/>
          <w:lang w:val="nl-NL"/>
        </w:rPr>
        <w:t xml:space="preserve">của trường </w:t>
      </w:r>
      <w:r w:rsidRPr="001D0D69">
        <w:rPr>
          <w:rFonts w:ascii="Times New Roman" w:hAnsi="Times New Roman" w:cs="Times New Roman"/>
          <w:iCs/>
          <w:sz w:val="27"/>
          <w:szCs w:val="27"/>
        </w:rPr>
        <w:t xml:space="preserve">Tiểu học </w:t>
      </w:r>
      <w:r w:rsidRPr="001D0D69">
        <w:rPr>
          <w:rFonts w:ascii="Times New Roman" w:hAnsi="Times New Roman" w:cs="Times New Roman"/>
          <w:iCs/>
          <w:sz w:val="27"/>
          <w:szCs w:val="27"/>
          <w:lang w:val="nl-NL"/>
        </w:rPr>
        <w:t xml:space="preserve">Nguyễn Thị Nuôi về Kế hoạch giáo dục </w:t>
      </w:r>
      <w:r w:rsidRPr="001D0D69">
        <w:rPr>
          <w:rFonts w:ascii="Times New Roman" w:hAnsi="Times New Roman" w:cs="Times New Roman"/>
          <w:iCs/>
          <w:sz w:val="27"/>
          <w:szCs w:val="27"/>
        </w:rPr>
        <w:t>năm học 20</w:t>
      </w:r>
      <w:r w:rsidRPr="001D0D69">
        <w:rPr>
          <w:rFonts w:ascii="Times New Roman" w:hAnsi="Times New Roman" w:cs="Times New Roman"/>
          <w:iCs/>
          <w:sz w:val="27"/>
          <w:szCs w:val="27"/>
          <w:lang w:val="nl-NL"/>
        </w:rPr>
        <w:t>22</w:t>
      </w:r>
      <w:r w:rsidRPr="001D0D69">
        <w:rPr>
          <w:rFonts w:ascii="Times New Roman" w:hAnsi="Times New Roman" w:cs="Times New Roman"/>
          <w:iCs/>
          <w:sz w:val="27"/>
          <w:szCs w:val="27"/>
        </w:rPr>
        <w:t>-20</w:t>
      </w:r>
      <w:r w:rsidRPr="001D0D69">
        <w:rPr>
          <w:rFonts w:ascii="Times New Roman" w:hAnsi="Times New Roman" w:cs="Times New Roman"/>
          <w:iCs/>
          <w:sz w:val="27"/>
          <w:szCs w:val="27"/>
          <w:lang w:val="nl-NL"/>
        </w:rPr>
        <w:t>23</w:t>
      </w:r>
      <w:r w:rsidRPr="001D0D69">
        <w:rPr>
          <w:rFonts w:ascii="Times New Roman" w:hAnsi="Times New Roman" w:cs="Times New Roman"/>
          <w:iCs/>
          <w:sz w:val="27"/>
          <w:szCs w:val="27"/>
        </w:rPr>
        <w:t>.</w:t>
      </w:r>
      <w:r w:rsidRPr="001D0D69">
        <w:rPr>
          <w:rFonts w:ascii="Times New Roman" w:hAnsi="Times New Roman" w:cs="Times New Roman"/>
          <w:sz w:val="27"/>
          <w:szCs w:val="27"/>
        </w:rPr>
        <w:tab/>
      </w:r>
    </w:p>
    <w:p w:rsidR="006452B1" w:rsidRPr="001D0D69" w:rsidRDefault="006452B1" w:rsidP="001D0D69">
      <w:pPr>
        <w:spacing w:after="120" w:line="240" w:lineRule="auto"/>
        <w:ind w:firstLine="720"/>
        <w:jc w:val="both"/>
        <w:rPr>
          <w:rFonts w:ascii="Times New Roman" w:hAnsi="Times New Roman" w:cs="Times New Roman"/>
          <w:spacing w:val="-6"/>
          <w:sz w:val="27"/>
          <w:szCs w:val="27"/>
        </w:rPr>
      </w:pPr>
      <w:r w:rsidRPr="001D0D69">
        <w:rPr>
          <w:rFonts w:ascii="Times New Roman" w:hAnsi="Times New Roman" w:cs="Times New Roman"/>
          <w:bCs/>
          <w:sz w:val="27"/>
          <w:szCs w:val="27"/>
          <w:shd w:val="clear" w:color="auto" w:fill="FFFFFF"/>
        </w:rPr>
        <w:t>C</w:t>
      </w:r>
      <w:r w:rsidRPr="001D0D69">
        <w:rPr>
          <w:rFonts w:ascii="Times New Roman" w:hAnsi="Times New Roman" w:cs="Times New Roman"/>
          <w:sz w:val="27"/>
          <w:szCs w:val="27"/>
        </w:rPr>
        <w:t xml:space="preserve">ăn cứ đặc điểm tình hình của đơn vị, Trường Tiểu học Nguyễn Thị Nuôi xây dựng kế hoạch </w:t>
      </w:r>
      <w:r w:rsidRPr="001D0D69">
        <w:rPr>
          <w:rFonts w:ascii="Times New Roman" w:hAnsi="Times New Roman" w:cs="Times New Roman"/>
          <w:bCs/>
          <w:sz w:val="27"/>
          <w:szCs w:val="27"/>
        </w:rPr>
        <w:t>thực hiện nhiệm vụ Công nghệ thông tin, chuyển đổi số và thống kê giáo dục</w:t>
      </w:r>
      <w:r w:rsidRPr="001D0D69">
        <w:rPr>
          <w:rFonts w:ascii="Times New Roman" w:hAnsi="Times New Roman" w:cs="Times New Roman"/>
          <w:spacing w:val="-6"/>
          <w:sz w:val="27"/>
          <w:szCs w:val="27"/>
        </w:rPr>
        <w:t xml:space="preserve"> </w:t>
      </w:r>
      <w:r w:rsidRPr="001D0D69">
        <w:rPr>
          <w:rFonts w:ascii="Times New Roman" w:hAnsi="Times New Roman" w:cs="Times New Roman"/>
          <w:sz w:val="27"/>
          <w:szCs w:val="27"/>
        </w:rPr>
        <w:t xml:space="preserve">năm học 2022-2023 với những nội dung như sau:  </w:t>
      </w:r>
    </w:p>
    <w:p w:rsidR="00C90D4E" w:rsidRPr="001D0D69" w:rsidRDefault="00C90D4E" w:rsidP="001D0D69">
      <w:pPr>
        <w:spacing w:after="120" w:line="240" w:lineRule="auto"/>
        <w:ind w:firstLine="720"/>
        <w:jc w:val="both"/>
        <w:rPr>
          <w:rFonts w:ascii="Times New Roman" w:hAnsi="Times New Roman" w:cs="Times New Roman"/>
          <w:spacing w:val="-6"/>
          <w:sz w:val="27"/>
          <w:szCs w:val="27"/>
        </w:rPr>
      </w:pPr>
      <w:r w:rsidRPr="001D0D69">
        <w:rPr>
          <w:rFonts w:ascii="Times New Roman" w:eastAsia="Times New Roman" w:hAnsi="Times New Roman" w:cs="Times New Roman"/>
          <w:b/>
          <w:bCs/>
          <w:sz w:val="27"/>
          <w:szCs w:val="27"/>
        </w:rPr>
        <w:t>I. NHIỆM VỤ TRỌNG TÂM</w:t>
      </w:r>
    </w:p>
    <w:p w:rsidR="00C90D4E" w:rsidRPr="001D0D69" w:rsidRDefault="00C90D4E" w:rsidP="001D0D69">
      <w:pPr>
        <w:shd w:val="clear" w:color="auto" w:fill="FFFFFF"/>
        <w:spacing w:after="120" w:line="240" w:lineRule="auto"/>
        <w:ind w:firstLine="720"/>
        <w:jc w:val="both"/>
        <w:rPr>
          <w:rFonts w:ascii="Times New Roman" w:eastAsia="Times New Roman" w:hAnsi="Times New Roman" w:cs="Times New Roman"/>
          <w:sz w:val="27"/>
          <w:szCs w:val="27"/>
        </w:rPr>
      </w:pPr>
      <w:r w:rsidRPr="001D0D69">
        <w:rPr>
          <w:rFonts w:ascii="Times New Roman" w:eastAsia="Times New Roman" w:hAnsi="Times New Roman" w:cs="Times New Roman"/>
          <w:b/>
          <w:bCs/>
          <w:sz w:val="27"/>
          <w:szCs w:val="27"/>
        </w:rPr>
        <w:t>1. Quán triệt các văn bản chỉ đạo trọng tâm về CNTT</w:t>
      </w:r>
    </w:p>
    <w:p w:rsidR="00C90D4E" w:rsidRPr="001D0D69" w:rsidRDefault="00C90D4E" w:rsidP="001D0D69">
      <w:pPr>
        <w:shd w:val="clear" w:color="auto" w:fill="FFFFFF"/>
        <w:spacing w:after="120" w:line="240" w:lineRule="auto"/>
        <w:ind w:firstLine="720"/>
        <w:jc w:val="both"/>
        <w:rPr>
          <w:rFonts w:ascii="Times New Roman" w:eastAsia="Times New Roman" w:hAnsi="Times New Roman" w:cs="Times New Roman"/>
          <w:sz w:val="27"/>
          <w:szCs w:val="27"/>
        </w:rPr>
      </w:pPr>
      <w:r w:rsidRPr="001D0D69">
        <w:rPr>
          <w:rFonts w:ascii="Times New Roman" w:eastAsia="Times New Roman" w:hAnsi="Times New Roman" w:cs="Times New Roman"/>
          <w:sz w:val="27"/>
          <w:szCs w:val="27"/>
        </w:rPr>
        <w:t>Tăng cường quán triệt, nhận thức đầy đủ về chủ trương chuyển đổi</w:t>
      </w:r>
      <w:r w:rsidR="006452B1" w:rsidRPr="001D0D69">
        <w:rPr>
          <w:rFonts w:ascii="Times New Roman" w:eastAsia="Times New Roman" w:hAnsi="Times New Roman" w:cs="Times New Roman"/>
          <w:sz w:val="27"/>
          <w:szCs w:val="27"/>
        </w:rPr>
        <w:t xml:space="preserve"> số của N</w:t>
      </w:r>
      <w:r w:rsidRPr="001D0D69">
        <w:rPr>
          <w:rFonts w:ascii="Times New Roman" w:eastAsia="Times New Roman" w:hAnsi="Times New Roman" w:cs="Times New Roman"/>
          <w:sz w:val="27"/>
          <w:szCs w:val="27"/>
        </w:rPr>
        <w:t>gành Giáo dục, tạo nền tảng, khơi gợi sự sáng tạo đột phá để ứng dụng CNTT và chuyển đổi số mạnh mẽ trong mọi hoạt động của ngành, của đơn vị.</w:t>
      </w:r>
    </w:p>
    <w:p w:rsidR="00C90D4E" w:rsidRPr="001D0D69" w:rsidRDefault="00C90D4E" w:rsidP="001D0D69">
      <w:pPr>
        <w:shd w:val="clear" w:color="auto" w:fill="FFFFFF"/>
        <w:spacing w:after="120" w:line="240" w:lineRule="auto"/>
        <w:ind w:firstLine="720"/>
        <w:jc w:val="both"/>
        <w:rPr>
          <w:rFonts w:ascii="Times New Roman" w:eastAsia="Times New Roman" w:hAnsi="Times New Roman" w:cs="Times New Roman"/>
          <w:sz w:val="27"/>
          <w:szCs w:val="27"/>
        </w:rPr>
      </w:pPr>
      <w:r w:rsidRPr="001D0D69">
        <w:rPr>
          <w:rFonts w:ascii="Times New Roman" w:eastAsia="Times New Roman" w:hAnsi="Times New Roman" w:cs="Times New Roman"/>
          <w:b/>
          <w:bCs/>
          <w:sz w:val="27"/>
          <w:szCs w:val="27"/>
        </w:rPr>
        <w:t>2. Các nhiệm vụ trọng tâm    </w:t>
      </w:r>
    </w:p>
    <w:p w:rsidR="00C90D4E" w:rsidRPr="001D0D69" w:rsidRDefault="00C90D4E" w:rsidP="001D0D69">
      <w:pPr>
        <w:shd w:val="clear" w:color="auto" w:fill="FFFFFF"/>
        <w:spacing w:after="120" w:line="240" w:lineRule="auto"/>
        <w:ind w:firstLine="720"/>
        <w:jc w:val="both"/>
        <w:rPr>
          <w:rFonts w:ascii="Times New Roman" w:eastAsia="Times New Roman" w:hAnsi="Times New Roman" w:cs="Times New Roman"/>
          <w:sz w:val="27"/>
          <w:szCs w:val="27"/>
        </w:rPr>
      </w:pPr>
      <w:r w:rsidRPr="001D0D69">
        <w:rPr>
          <w:rFonts w:ascii="Times New Roman" w:eastAsia="Times New Roman" w:hAnsi="Times New Roman" w:cs="Times New Roman"/>
          <w:sz w:val="27"/>
          <w:szCs w:val="27"/>
        </w:rPr>
        <w:t>Duy trì hiệu quả hệ thống phần mềm quản lý nhà trường (QLNT) đồng bộ với cơ sở dữ liệu</w:t>
      </w:r>
      <w:r w:rsidR="00B046CF" w:rsidRPr="001D0D69">
        <w:rPr>
          <w:rFonts w:ascii="Times New Roman" w:eastAsia="Times New Roman" w:hAnsi="Times New Roman" w:cs="Times New Roman"/>
          <w:sz w:val="27"/>
          <w:szCs w:val="27"/>
        </w:rPr>
        <w:t xml:space="preserve"> (CSDL) ngành Giáo dục, </w:t>
      </w:r>
      <w:r w:rsidRPr="001D0D69">
        <w:rPr>
          <w:rFonts w:ascii="Times New Roman" w:eastAsia="Times New Roman" w:hAnsi="Times New Roman" w:cs="Times New Roman"/>
          <w:sz w:val="27"/>
          <w:szCs w:val="27"/>
        </w:rPr>
        <w:t xml:space="preserve">các nền tảng hỗ trợ dạy học trực tuyến, hệ thống quản lý văn bản và điều hành công việc tập trung và các hệ thống thông </w:t>
      </w:r>
      <w:r w:rsidR="00B046CF" w:rsidRPr="001D0D69">
        <w:rPr>
          <w:rFonts w:ascii="Times New Roman" w:eastAsia="Times New Roman" w:hAnsi="Times New Roman" w:cs="Times New Roman"/>
          <w:sz w:val="27"/>
          <w:szCs w:val="27"/>
        </w:rPr>
        <w:t xml:space="preserve">tin dùng chung khác do Sở, Phòng Giáo dục và Đào tạo </w:t>
      </w:r>
      <w:r w:rsidRPr="001D0D69">
        <w:rPr>
          <w:rFonts w:ascii="Times New Roman" w:eastAsia="Times New Roman" w:hAnsi="Times New Roman" w:cs="Times New Roman"/>
          <w:sz w:val="27"/>
          <w:szCs w:val="27"/>
        </w:rPr>
        <w:t>triển khai để hỗ trợ chuyển đổi số trong toàn ngành; hỗ trợ công tác thống kê, báo cáo bảo đảm chính xác, đồng bộ, liên thông.  </w:t>
      </w:r>
    </w:p>
    <w:p w:rsidR="00C90D4E" w:rsidRPr="001D0D69" w:rsidRDefault="00C90D4E" w:rsidP="001D0D69">
      <w:pPr>
        <w:shd w:val="clear" w:color="auto" w:fill="FFFFFF"/>
        <w:spacing w:after="120" w:line="240" w:lineRule="auto"/>
        <w:ind w:firstLine="720"/>
        <w:jc w:val="both"/>
        <w:rPr>
          <w:rFonts w:ascii="Times New Roman" w:eastAsia="Times New Roman" w:hAnsi="Times New Roman" w:cs="Times New Roman"/>
          <w:sz w:val="27"/>
          <w:szCs w:val="27"/>
        </w:rPr>
      </w:pPr>
      <w:r w:rsidRPr="001D0D69">
        <w:rPr>
          <w:rFonts w:ascii="Times New Roman" w:eastAsia="Times New Roman" w:hAnsi="Times New Roman" w:cs="Times New Roman"/>
          <w:sz w:val="27"/>
          <w:szCs w:val="27"/>
        </w:rPr>
        <w:t>Quán triệt đầy đủ, thực hiện nghiêm tú</w:t>
      </w:r>
      <w:r w:rsidR="00B046CF" w:rsidRPr="001D0D69">
        <w:rPr>
          <w:rFonts w:ascii="Times New Roman" w:eastAsia="Times New Roman" w:hAnsi="Times New Roman" w:cs="Times New Roman"/>
          <w:sz w:val="27"/>
          <w:szCs w:val="27"/>
        </w:rPr>
        <w:t>c các văn bản chỉ đạo của Sở, Phòng  GD</w:t>
      </w:r>
      <w:r w:rsidRPr="001D0D69">
        <w:rPr>
          <w:rFonts w:ascii="Times New Roman" w:eastAsia="Times New Roman" w:hAnsi="Times New Roman" w:cs="Times New Roman"/>
          <w:sz w:val="27"/>
          <w:szCs w:val="27"/>
        </w:rPr>
        <w:t>ĐT về rà soát các điều kiện, phương án, kịch bản ứng dụng CNTT hỗ trợ các hình thức dạy học, kiểm tra đánh giá và các hoạt động chuyên môn khác của ngành để sẵn sàng ứng phó với những diễn biến phức tạp của dịch bệnh, thiên tai...</w:t>
      </w:r>
    </w:p>
    <w:p w:rsidR="00C90D4E" w:rsidRPr="001D0D69" w:rsidRDefault="00C90D4E" w:rsidP="001D0D69">
      <w:pPr>
        <w:shd w:val="clear" w:color="auto" w:fill="FFFFFF"/>
        <w:spacing w:after="120" w:line="240" w:lineRule="auto"/>
        <w:ind w:firstLine="720"/>
        <w:jc w:val="both"/>
        <w:rPr>
          <w:rFonts w:ascii="Times New Roman" w:eastAsia="Times New Roman" w:hAnsi="Times New Roman" w:cs="Times New Roman"/>
          <w:sz w:val="27"/>
          <w:szCs w:val="27"/>
        </w:rPr>
      </w:pPr>
      <w:r w:rsidRPr="001D0D69">
        <w:rPr>
          <w:rFonts w:ascii="Times New Roman" w:eastAsia="Times New Roman" w:hAnsi="Times New Roman" w:cs="Times New Roman"/>
          <w:sz w:val="27"/>
          <w:szCs w:val="27"/>
        </w:rPr>
        <w:t>Tăng cường các nguồn lực của nhà nước và xã hội, nâng cao chất lượng nhân lực, đảm bảo các điều kiện về hạ tầng, cơ sở vật chất và trang thiết bị triển khai ứng dụng CNTT và chuyển đổi số.</w:t>
      </w:r>
    </w:p>
    <w:p w:rsidR="004D1EC6" w:rsidRPr="001D0D69" w:rsidRDefault="00C90D4E" w:rsidP="001D0D69">
      <w:pPr>
        <w:shd w:val="clear" w:color="auto" w:fill="FFFFFF"/>
        <w:spacing w:after="120" w:line="240" w:lineRule="auto"/>
        <w:ind w:firstLine="720"/>
        <w:jc w:val="both"/>
        <w:rPr>
          <w:rFonts w:ascii="Times New Roman" w:eastAsia="Times New Roman" w:hAnsi="Times New Roman" w:cs="Times New Roman"/>
          <w:b/>
          <w:bCs/>
          <w:sz w:val="27"/>
          <w:szCs w:val="27"/>
        </w:rPr>
      </w:pPr>
      <w:r w:rsidRPr="001D0D69">
        <w:rPr>
          <w:rFonts w:ascii="Times New Roman" w:eastAsia="Times New Roman" w:hAnsi="Times New Roman" w:cs="Times New Roman"/>
          <w:b/>
          <w:bCs/>
          <w:sz w:val="27"/>
          <w:szCs w:val="27"/>
        </w:rPr>
        <w:t>II. NHIỆM VỤ CỤ THỂ</w:t>
      </w:r>
    </w:p>
    <w:p w:rsidR="00D107F9" w:rsidRPr="001D0D69" w:rsidRDefault="00C90D4E" w:rsidP="001D0D69">
      <w:pPr>
        <w:shd w:val="clear" w:color="auto" w:fill="FFFFFF"/>
        <w:spacing w:after="120" w:line="240" w:lineRule="auto"/>
        <w:ind w:firstLine="720"/>
        <w:jc w:val="both"/>
        <w:rPr>
          <w:rFonts w:ascii="Times New Roman" w:eastAsia="Times New Roman" w:hAnsi="Times New Roman" w:cs="Times New Roman"/>
          <w:b/>
          <w:bCs/>
          <w:sz w:val="27"/>
          <w:szCs w:val="27"/>
        </w:rPr>
      </w:pPr>
      <w:r w:rsidRPr="001D0D69">
        <w:rPr>
          <w:rFonts w:ascii="Times New Roman" w:eastAsia="Times New Roman" w:hAnsi="Times New Roman" w:cs="Times New Roman"/>
          <w:b/>
          <w:bCs/>
          <w:sz w:val="27"/>
          <w:szCs w:val="27"/>
        </w:rPr>
        <w:t>1. Ứng dụng CNTT và chuyển đổi số trong đổi mới nội dung, phương pháp dạy học và kiểm tra đánh giá  </w:t>
      </w:r>
    </w:p>
    <w:p w:rsidR="00C90D4E" w:rsidRPr="001D0D69" w:rsidRDefault="00C90D4E" w:rsidP="001D0D69">
      <w:pPr>
        <w:shd w:val="clear" w:color="auto" w:fill="FFFFFF"/>
        <w:spacing w:after="120" w:line="240" w:lineRule="auto"/>
        <w:jc w:val="both"/>
        <w:rPr>
          <w:rFonts w:ascii="Times New Roman" w:eastAsia="Times New Roman" w:hAnsi="Times New Roman" w:cs="Times New Roman"/>
          <w:sz w:val="27"/>
          <w:szCs w:val="27"/>
          <w:lang w:val="en-GB"/>
        </w:rPr>
      </w:pPr>
      <w:r w:rsidRPr="001D0D69">
        <w:rPr>
          <w:rFonts w:ascii="Times New Roman" w:eastAsia="Times New Roman" w:hAnsi="Times New Roman" w:cs="Times New Roman"/>
          <w:sz w:val="27"/>
          <w:szCs w:val="27"/>
        </w:rPr>
        <w:t>          a) Tăng cường áp dụng hình thức dạy học</w:t>
      </w:r>
      <w:r w:rsidR="007B41FA" w:rsidRPr="001D0D69">
        <w:rPr>
          <w:rFonts w:ascii="Times New Roman" w:eastAsia="Times New Roman" w:hAnsi="Times New Roman" w:cs="Times New Roman"/>
          <w:sz w:val="27"/>
          <w:szCs w:val="27"/>
        </w:rPr>
        <w:t xml:space="preserve"> trực tiếp và</w:t>
      </w:r>
      <w:r w:rsidRPr="001D0D69">
        <w:rPr>
          <w:rFonts w:ascii="Times New Roman" w:eastAsia="Times New Roman" w:hAnsi="Times New Roman" w:cs="Times New Roman"/>
          <w:sz w:val="27"/>
          <w:szCs w:val="27"/>
        </w:rPr>
        <w:t xml:space="preserve"> trực tuyến theo quy định </w:t>
      </w:r>
      <w:r w:rsidRPr="001D0D69">
        <w:rPr>
          <w:rFonts w:ascii="Times New Roman" w:eastAsia="Times New Roman" w:hAnsi="Times New Roman" w:cs="Times New Roman"/>
          <w:sz w:val="27"/>
          <w:szCs w:val="27"/>
          <w:lang w:val="en-GB"/>
        </w:rPr>
        <w:t>phù hợp với điều k</w:t>
      </w:r>
      <w:r w:rsidR="007B41FA" w:rsidRPr="001D0D69">
        <w:rPr>
          <w:rFonts w:ascii="Times New Roman" w:eastAsia="Times New Roman" w:hAnsi="Times New Roman" w:cs="Times New Roman"/>
          <w:sz w:val="27"/>
          <w:szCs w:val="27"/>
          <w:lang w:val="en-GB"/>
        </w:rPr>
        <w:t xml:space="preserve">iện, nhu cầu của nhà trường </w:t>
      </w:r>
    </w:p>
    <w:p w:rsidR="00D107F9" w:rsidRPr="001D0D69" w:rsidRDefault="00D107F9" w:rsidP="001D0D69">
      <w:pPr>
        <w:pStyle w:val="PreformattedText"/>
        <w:spacing w:after="120"/>
        <w:ind w:firstLine="709"/>
        <w:jc w:val="both"/>
        <w:rPr>
          <w:rFonts w:ascii="Times New Roman" w:hAnsi="Times New Roman" w:cs="Times New Roman"/>
          <w:sz w:val="27"/>
          <w:szCs w:val="27"/>
        </w:rPr>
      </w:pPr>
      <w:r w:rsidRPr="001D0D69">
        <w:rPr>
          <w:rFonts w:ascii="Times New Roman" w:hAnsi="Times New Roman" w:cs="Times New Roman"/>
          <w:sz w:val="27"/>
          <w:szCs w:val="27"/>
        </w:rPr>
        <w:t>Tổ chức hình thức dạy học trực tuyến theo quy định tại Thông tư số 09/2021/TT-</w:t>
      </w:r>
      <w:r w:rsidRPr="001D0D69">
        <w:rPr>
          <w:rFonts w:ascii="Times New Roman" w:hAnsi="Times New Roman" w:cs="Times New Roman"/>
          <w:sz w:val="27"/>
          <w:szCs w:val="27"/>
        </w:rPr>
        <w:lastRenderedPageBreak/>
        <w:t>BGDĐT ngày 30/3/2021 của Bộ GDĐT phù hợp với điều kiện của đơn vị nhằm nâng cao chất lượng, hiệu quả và đổi mới phương pháp dạy - học ngay cả trong điều kiện học sinh đến lớp bình thường.</w:t>
      </w:r>
    </w:p>
    <w:p w:rsidR="00F35640" w:rsidRDefault="00D107F9" w:rsidP="001D0D69">
      <w:pPr>
        <w:shd w:val="clear" w:color="auto" w:fill="FFFFFF"/>
        <w:spacing w:after="120" w:line="240" w:lineRule="auto"/>
        <w:ind w:firstLine="720"/>
        <w:jc w:val="both"/>
        <w:rPr>
          <w:rFonts w:ascii="Times New Roman" w:eastAsia="Times New Roman" w:hAnsi="Times New Roman" w:cs="Times New Roman"/>
          <w:sz w:val="27"/>
          <w:szCs w:val="27"/>
        </w:rPr>
      </w:pPr>
      <w:r w:rsidRPr="001D0D69">
        <w:rPr>
          <w:rFonts w:ascii="Times New Roman" w:hAnsi="Times New Roman" w:cs="Times New Roman"/>
          <w:sz w:val="27"/>
          <w:szCs w:val="27"/>
        </w:rPr>
        <w:t>Sử dụng tối đa lợi ích của phần mềm quản lý học tập (LMS) trong kết nối và tổ chức các hoạt động giáo dục giữa giáo viên với học sinh trong việc hướng dẫn học sinh tự học, kiểm tra đánh giá và phối hợp với gia đình; có lộ trình kết nối, tích hợp, trao đổi dữ liệu giữa các phần mềm dạy học trực tuyến.</w:t>
      </w:r>
      <w:r w:rsidRPr="001D0D69">
        <w:rPr>
          <w:rFonts w:ascii="Times New Roman" w:eastAsia="Times New Roman" w:hAnsi="Times New Roman" w:cs="Times New Roman"/>
          <w:sz w:val="27"/>
          <w:szCs w:val="27"/>
        </w:rPr>
        <w:t xml:space="preserve"> Chủ động lựa chọn giải pháp phần mềm dạy học trực tuyến phù hợp v</w:t>
      </w:r>
      <w:r w:rsidR="00F35640">
        <w:rPr>
          <w:rFonts w:ascii="Times New Roman" w:eastAsia="Times New Roman" w:hAnsi="Times New Roman" w:cs="Times New Roman"/>
          <w:sz w:val="27"/>
          <w:szCs w:val="27"/>
        </w:rPr>
        <w:t>ới nhu cầu, điều kiện thực hiện.</w:t>
      </w:r>
    </w:p>
    <w:p w:rsidR="00D107F9" w:rsidRPr="001D0D69" w:rsidRDefault="00D107F9" w:rsidP="001D0D69">
      <w:pPr>
        <w:shd w:val="clear" w:color="auto" w:fill="FFFFFF"/>
        <w:spacing w:after="120" w:line="240" w:lineRule="auto"/>
        <w:ind w:firstLine="720"/>
        <w:jc w:val="both"/>
        <w:rPr>
          <w:rFonts w:ascii="Times New Roman" w:eastAsia="Times New Roman" w:hAnsi="Times New Roman" w:cs="Times New Roman"/>
          <w:sz w:val="27"/>
          <w:szCs w:val="27"/>
        </w:rPr>
      </w:pPr>
      <w:r w:rsidRPr="001D0D69">
        <w:rPr>
          <w:rFonts w:ascii="Times New Roman" w:eastAsia="Times New Roman" w:hAnsi="Times New Roman" w:cs="Times New Roman"/>
          <w:sz w:val="27"/>
          <w:szCs w:val="27"/>
        </w:rPr>
        <w:t>Tăng cường tập huấn cho giáo viên, cán bộ quản lý giáo dục kỹ năng quản lý và tổ chức dạy học trực tuyến, tăng cường hình thức tập huấn trực tuyến, huy động đội ngũ giáo viên nòng cốt tham gia hỗ trợ, hướng dẫn đồng nghiệp; phối hợp với phụ huynh triển khai các hoạt động giáo dục trực tuyến, đảm bảo tổ chức dạy, học trực tuyến an toàn và hiệu quả trên môi trường mạng.</w:t>
      </w:r>
    </w:p>
    <w:p w:rsidR="00D107F9" w:rsidRPr="001D0D69" w:rsidRDefault="00C90D4E" w:rsidP="001D0D69">
      <w:pPr>
        <w:shd w:val="clear" w:color="auto" w:fill="FFFFFF"/>
        <w:spacing w:after="120" w:line="240" w:lineRule="auto"/>
        <w:ind w:firstLine="720"/>
        <w:jc w:val="both"/>
        <w:rPr>
          <w:rFonts w:ascii="Times New Roman" w:eastAsia="Times New Roman" w:hAnsi="Times New Roman" w:cs="Times New Roman"/>
          <w:sz w:val="27"/>
          <w:szCs w:val="27"/>
        </w:rPr>
      </w:pPr>
      <w:r w:rsidRPr="001D0D69">
        <w:rPr>
          <w:rFonts w:ascii="Times New Roman" w:eastAsia="Times New Roman" w:hAnsi="Times New Roman" w:cs="Times New Roman"/>
          <w:sz w:val="27"/>
          <w:szCs w:val="27"/>
        </w:rPr>
        <w:t>Tận dụng tối đa nền tảng trực tuyến triển khai có hiệu quả các hoạt động như: hướng dẫn học sinh tự học, giao nhiệm vụ về nhà cho học sinh, kiểm tra đánh giá và phối hợp với gia đình trong triển khai các hoạt động giáo dục.</w:t>
      </w:r>
    </w:p>
    <w:p w:rsidR="00D107F9" w:rsidRPr="001D0D69" w:rsidRDefault="00C90D4E" w:rsidP="001D0D69">
      <w:pPr>
        <w:shd w:val="clear" w:color="auto" w:fill="FFFFFF"/>
        <w:spacing w:after="120" w:line="240" w:lineRule="auto"/>
        <w:ind w:firstLine="720"/>
        <w:jc w:val="both"/>
        <w:rPr>
          <w:rFonts w:ascii="Times New Roman" w:eastAsia="Times New Roman" w:hAnsi="Times New Roman" w:cs="Times New Roman"/>
          <w:sz w:val="27"/>
          <w:szCs w:val="27"/>
        </w:rPr>
      </w:pPr>
      <w:r w:rsidRPr="001D0D69">
        <w:rPr>
          <w:rFonts w:ascii="Times New Roman" w:eastAsia="Times New Roman" w:hAnsi="Times New Roman" w:cs="Times New Roman"/>
          <w:sz w:val="27"/>
          <w:szCs w:val="27"/>
        </w:rPr>
        <w:t xml:space="preserve">Khuyến khích </w:t>
      </w:r>
      <w:r w:rsidR="00B046CF" w:rsidRPr="001D0D69">
        <w:rPr>
          <w:rFonts w:ascii="Times New Roman" w:eastAsia="Times New Roman" w:hAnsi="Times New Roman" w:cs="Times New Roman"/>
          <w:sz w:val="27"/>
          <w:szCs w:val="27"/>
        </w:rPr>
        <w:t xml:space="preserve">và tạo điều kiện cho </w:t>
      </w:r>
      <w:r w:rsidR="00F35640">
        <w:rPr>
          <w:rFonts w:ascii="Times New Roman" w:eastAsia="Times New Roman" w:hAnsi="Times New Roman" w:cs="Times New Roman"/>
          <w:sz w:val="27"/>
          <w:szCs w:val="27"/>
        </w:rPr>
        <w:t>giáo viên tham gia Hội</w:t>
      </w:r>
      <w:r w:rsidRPr="001D0D69">
        <w:rPr>
          <w:rFonts w:ascii="Times New Roman" w:eastAsia="Times New Roman" w:hAnsi="Times New Roman" w:cs="Times New Roman"/>
          <w:sz w:val="27"/>
          <w:szCs w:val="27"/>
        </w:rPr>
        <w:t xml:space="preserve"> thi Thiết kế bài giảng điện tử của ngành Giáo dục.  </w:t>
      </w:r>
    </w:p>
    <w:p w:rsidR="00C90D4E" w:rsidRPr="001D0D69" w:rsidRDefault="00C90D4E" w:rsidP="001D0D69">
      <w:pPr>
        <w:shd w:val="clear" w:color="auto" w:fill="FFFFFF"/>
        <w:spacing w:after="120" w:line="240" w:lineRule="auto"/>
        <w:ind w:firstLine="720"/>
        <w:jc w:val="both"/>
        <w:rPr>
          <w:rFonts w:ascii="Times New Roman" w:eastAsia="Times New Roman" w:hAnsi="Times New Roman" w:cs="Times New Roman"/>
          <w:sz w:val="27"/>
          <w:szCs w:val="27"/>
        </w:rPr>
      </w:pPr>
      <w:r w:rsidRPr="001D0D69">
        <w:rPr>
          <w:rFonts w:ascii="Times New Roman" w:eastAsia="Times New Roman" w:hAnsi="Times New Roman" w:cs="Times New Roman"/>
          <w:sz w:val="27"/>
          <w:szCs w:val="27"/>
        </w:rPr>
        <w:t>Triển khai nền tảng, giải pháp phần mềm quản lý, kết nối trao đổi dữ liệu với phần mềm quản lý trường học theo mã định danh và cơ sở dữ liệu ngành Giáo dục, hướng đến việc sử dụng phần mềm dạy học trực tuyến có sự thống nhất, đồng bộ  của trường trên nền tảng dùng chung của cả nước.</w:t>
      </w:r>
    </w:p>
    <w:p w:rsidR="00B35B96" w:rsidRPr="001D0D69" w:rsidRDefault="00F35640" w:rsidP="001D0D69">
      <w:pPr>
        <w:shd w:val="clear" w:color="auto" w:fill="FFFFFF"/>
        <w:spacing w:after="120" w:line="240" w:lineRule="auto"/>
        <w:ind w:firstLine="720"/>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 xml:space="preserve">Ứng dụng thực hiện </w:t>
      </w:r>
      <w:r w:rsidR="00B35B96" w:rsidRPr="001D0D69">
        <w:rPr>
          <w:rFonts w:ascii="Times New Roman" w:eastAsia="Times New Roman" w:hAnsi="Times New Roman" w:cs="Times New Roman"/>
          <w:sz w:val="27"/>
          <w:szCs w:val="27"/>
        </w:rPr>
        <w:t>giảng dạy Stem cho học sinh khối lớp 3,4,5.</w:t>
      </w:r>
    </w:p>
    <w:p w:rsidR="00C90D4E" w:rsidRPr="001D0D69" w:rsidRDefault="00C90D4E" w:rsidP="001D0D69">
      <w:pPr>
        <w:shd w:val="clear" w:color="auto" w:fill="FFFFFF"/>
        <w:spacing w:after="120" w:line="240" w:lineRule="auto"/>
        <w:ind w:firstLine="720"/>
        <w:jc w:val="both"/>
        <w:rPr>
          <w:rFonts w:ascii="Times New Roman" w:eastAsia="Times New Roman" w:hAnsi="Times New Roman" w:cs="Times New Roman"/>
          <w:sz w:val="27"/>
          <w:szCs w:val="27"/>
        </w:rPr>
      </w:pPr>
      <w:r w:rsidRPr="001D0D69">
        <w:rPr>
          <w:rFonts w:ascii="Times New Roman" w:eastAsia="Times New Roman" w:hAnsi="Times New Roman" w:cs="Times New Roman"/>
          <w:sz w:val="27"/>
          <w:szCs w:val="27"/>
        </w:rPr>
        <w:t>b) Xây dựng phát triển hệ thống thư viện điện tử (bao gồm phần mềm quản trị thư viện và cơ sở dữ liệu số hóa sách và tài liệu phục vụ dạy học).</w:t>
      </w:r>
    </w:p>
    <w:p w:rsidR="00A237CD" w:rsidRPr="001D0D69" w:rsidRDefault="00C90D4E" w:rsidP="001D0D69">
      <w:pPr>
        <w:shd w:val="clear" w:color="auto" w:fill="FFFFFF"/>
        <w:spacing w:after="120" w:line="240" w:lineRule="auto"/>
        <w:ind w:firstLine="720"/>
        <w:jc w:val="both"/>
        <w:rPr>
          <w:rFonts w:ascii="Times New Roman" w:eastAsia="Times New Roman" w:hAnsi="Times New Roman" w:cs="Times New Roman"/>
          <w:sz w:val="27"/>
          <w:szCs w:val="27"/>
        </w:rPr>
      </w:pPr>
      <w:r w:rsidRPr="001D0D69">
        <w:rPr>
          <w:rFonts w:ascii="Times New Roman" w:eastAsia="Times New Roman" w:hAnsi="Times New Roman" w:cs="Times New Roman"/>
          <w:sz w:val="27"/>
          <w:szCs w:val="27"/>
        </w:rPr>
        <w:t>c) Triển khai các mô hình dạy - học tiên tiến trên nền tảng số (lớp học thông minh, nhóm học tương tác…) phù hợp với điều kiện, đặc thù, nhu cầu thực tế của nhà trường.</w:t>
      </w:r>
    </w:p>
    <w:p w:rsidR="00A237CD" w:rsidRPr="001D0D69" w:rsidRDefault="00A237CD" w:rsidP="001D0D69">
      <w:pPr>
        <w:shd w:val="clear" w:color="auto" w:fill="FFFFFF"/>
        <w:spacing w:after="120" w:line="240" w:lineRule="auto"/>
        <w:ind w:firstLine="720"/>
        <w:jc w:val="both"/>
        <w:rPr>
          <w:rFonts w:ascii="Times New Roman" w:eastAsia="Times New Roman" w:hAnsi="Times New Roman" w:cs="Times New Roman"/>
          <w:sz w:val="27"/>
          <w:szCs w:val="27"/>
        </w:rPr>
      </w:pPr>
      <w:r w:rsidRPr="001D0D69">
        <w:rPr>
          <w:rFonts w:ascii="Times New Roman" w:eastAsia="Times New Roman" w:hAnsi="Times New Roman" w:cs="Times New Roman"/>
          <w:sz w:val="27"/>
          <w:szCs w:val="27"/>
          <w:shd w:val="clear" w:color="auto" w:fill="FFFFFF"/>
        </w:rPr>
        <w:t>d) Tham gia các lớp tập huấn, bồi dưỡng nâng cao kĩ năng ứng dụng CNTT, ứng dụng kĩ năng số, kiến thức kỹ năng về an toàn an ninh thông tin khi được yêu cầu. Lồng ghép các nội dung về chuyển đổi số vào chương trình dạy học trong nhà trường.</w:t>
      </w:r>
    </w:p>
    <w:p w:rsidR="00D107F9" w:rsidRPr="001D0D69" w:rsidRDefault="00C90D4E" w:rsidP="001D0D69">
      <w:pPr>
        <w:shd w:val="clear" w:color="auto" w:fill="FFFFFF"/>
        <w:spacing w:after="120" w:line="240" w:lineRule="auto"/>
        <w:ind w:firstLine="720"/>
        <w:jc w:val="both"/>
        <w:rPr>
          <w:rFonts w:ascii="Times New Roman" w:eastAsia="Times New Roman" w:hAnsi="Times New Roman" w:cs="Times New Roman"/>
          <w:sz w:val="27"/>
          <w:szCs w:val="27"/>
        </w:rPr>
      </w:pPr>
      <w:r w:rsidRPr="001D0D69">
        <w:rPr>
          <w:rFonts w:ascii="Times New Roman" w:eastAsia="Times New Roman" w:hAnsi="Times New Roman" w:cs="Times New Roman"/>
          <w:b/>
          <w:bCs/>
          <w:sz w:val="27"/>
          <w:szCs w:val="27"/>
        </w:rPr>
        <w:t>2. Ứng dụng CNTT và chuyển đổi số trong đổi mới phươ</w:t>
      </w:r>
      <w:r w:rsidR="00D107F9" w:rsidRPr="001D0D69">
        <w:rPr>
          <w:rFonts w:ascii="Times New Roman" w:eastAsia="Times New Roman" w:hAnsi="Times New Roman" w:cs="Times New Roman"/>
          <w:b/>
          <w:bCs/>
          <w:sz w:val="27"/>
          <w:szCs w:val="27"/>
        </w:rPr>
        <w:t xml:space="preserve">ng thức quản trị </w:t>
      </w:r>
      <w:r w:rsidRPr="001D0D69">
        <w:rPr>
          <w:rFonts w:ascii="Times New Roman" w:eastAsia="Times New Roman" w:hAnsi="Times New Roman" w:cs="Times New Roman"/>
          <w:b/>
          <w:bCs/>
          <w:sz w:val="27"/>
          <w:szCs w:val="27"/>
        </w:rPr>
        <w:t>và quản lý giáo dục theo hướng tinh gọn, hiệu quả, minh bạch</w:t>
      </w:r>
    </w:p>
    <w:p w:rsidR="00A237CD" w:rsidRPr="001D0D69" w:rsidRDefault="00A237CD" w:rsidP="001D0D69">
      <w:pPr>
        <w:shd w:val="clear" w:color="auto" w:fill="FFFFFF"/>
        <w:spacing w:after="120" w:line="240" w:lineRule="auto"/>
        <w:ind w:firstLine="720"/>
        <w:jc w:val="both"/>
        <w:rPr>
          <w:rFonts w:ascii="Times New Roman" w:eastAsia="Times New Roman" w:hAnsi="Times New Roman" w:cs="Times New Roman"/>
          <w:sz w:val="27"/>
          <w:szCs w:val="27"/>
        </w:rPr>
      </w:pPr>
      <w:r w:rsidRPr="001D0D69">
        <w:rPr>
          <w:rFonts w:ascii="Times New Roman" w:eastAsia="Times New Roman" w:hAnsi="Times New Roman" w:cs="Times New Roman"/>
          <w:sz w:val="27"/>
          <w:szCs w:val="27"/>
          <w:shd w:val="clear" w:color="auto" w:fill="FFFFFF"/>
        </w:rPr>
        <w:t>Sử dụng phần mềm quản lí nhà trường theo yêu cầu của ngành nhằm hiện đại hóa công tác quản lý, thường xuyên cập nhật cơ sở dữ liệu mới về cán bộ, giáo viên, học sinh.</w:t>
      </w:r>
    </w:p>
    <w:p w:rsidR="00A237CD" w:rsidRPr="001D0D69" w:rsidRDefault="00A237CD" w:rsidP="001D0D69">
      <w:pPr>
        <w:shd w:val="clear" w:color="auto" w:fill="FFFFFF"/>
        <w:spacing w:after="120" w:line="240" w:lineRule="auto"/>
        <w:ind w:firstLine="720"/>
        <w:jc w:val="both"/>
        <w:rPr>
          <w:rFonts w:ascii="Times New Roman" w:eastAsia="Times New Roman" w:hAnsi="Times New Roman" w:cs="Times New Roman"/>
          <w:sz w:val="27"/>
          <w:szCs w:val="27"/>
        </w:rPr>
      </w:pPr>
      <w:r w:rsidRPr="001D0D69">
        <w:rPr>
          <w:rFonts w:ascii="Times New Roman" w:eastAsia="Times New Roman" w:hAnsi="Times New Roman" w:cs="Times New Roman"/>
          <w:sz w:val="27"/>
          <w:szCs w:val="27"/>
          <w:shd w:val="clear" w:color="auto" w:fill="FFFFFF"/>
        </w:rPr>
        <w:t>Triển khai, sử dụng hệ thống phần mềm tuyển sinh đầu cấp.</w:t>
      </w:r>
    </w:p>
    <w:p w:rsidR="00A237CD" w:rsidRPr="001D0D69" w:rsidRDefault="00A237CD" w:rsidP="001D0D69">
      <w:pPr>
        <w:shd w:val="clear" w:color="auto" w:fill="FFFFFF"/>
        <w:spacing w:after="120" w:line="240" w:lineRule="auto"/>
        <w:ind w:firstLine="720"/>
        <w:jc w:val="both"/>
        <w:rPr>
          <w:rFonts w:ascii="Times New Roman" w:eastAsia="Times New Roman" w:hAnsi="Times New Roman" w:cs="Times New Roman"/>
          <w:sz w:val="27"/>
          <w:szCs w:val="27"/>
          <w:shd w:val="clear" w:color="auto" w:fill="FFFFFF"/>
        </w:rPr>
      </w:pPr>
      <w:r w:rsidRPr="001D0D69">
        <w:rPr>
          <w:rFonts w:ascii="Times New Roman" w:eastAsia="Times New Roman" w:hAnsi="Times New Roman" w:cs="Times New Roman"/>
          <w:sz w:val="27"/>
          <w:szCs w:val="27"/>
          <w:shd w:val="clear" w:color="auto" w:fill="FFFFFF"/>
        </w:rPr>
        <w:t>Triển khai các phần mềm quản lý, ứng dụng khác: quản lý thiết bị, thư viện, đoàn đội... trong đơn vị.</w:t>
      </w:r>
    </w:p>
    <w:p w:rsidR="00CB5B47" w:rsidRPr="001D0D69" w:rsidRDefault="00C90D4E" w:rsidP="001D0D69">
      <w:pPr>
        <w:shd w:val="clear" w:color="auto" w:fill="FFFFFF"/>
        <w:spacing w:after="120" w:line="240" w:lineRule="auto"/>
        <w:ind w:firstLine="720"/>
        <w:jc w:val="both"/>
        <w:rPr>
          <w:rFonts w:ascii="Times New Roman" w:eastAsia="Times New Roman" w:hAnsi="Times New Roman" w:cs="Times New Roman"/>
          <w:sz w:val="27"/>
          <w:szCs w:val="27"/>
        </w:rPr>
      </w:pPr>
      <w:r w:rsidRPr="001D0D69">
        <w:rPr>
          <w:rFonts w:ascii="Times New Roman" w:eastAsia="Times New Roman" w:hAnsi="Times New Roman" w:cs="Times New Roman"/>
          <w:sz w:val="27"/>
          <w:szCs w:val="27"/>
        </w:rPr>
        <w:t>Triển khai nền tảng quản trị  nhà trường tí</w:t>
      </w:r>
      <w:r w:rsidR="00D107F9" w:rsidRPr="001D0D69">
        <w:rPr>
          <w:rFonts w:ascii="Times New Roman" w:eastAsia="Times New Roman" w:hAnsi="Times New Roman" w:cs="Times New Roman"/>
          <w:sz w:val="27"/>
          <w:szCs w:val="27"/>
        </w:rPr>
        <w:t>ch hợp k</w:t>
      </w:r>
      <w:r w:rsidR="00637B79">
        <w:rPr>
          <w:rFonts w:ascii="Times New Roman" w:eastAsia="Times New Roman" w:hAnsi="Times New Roman" w:cs="Times New Roman"/>
          <w:sz w:val="27"/>
          <w:szCs w:val="27"/>
        </w:rPr>
        <w:t xml:space="preserve">hông gian làm việc số </w:t>
      </w:r>
      <w:r w:rsidR="00CB5B47" w:rsidRPr="001D0D69">
        <w:rPr>
          <w:rFonts w:ascii="Times New Roman" w:eastAsia="Times New Roman" w:hAnsi="Times New Roman" w:cs="Times New Roman"/>
          <w:sz w:val="27"/>
          <w:szCs w:val="27"/>
        </w:rPr>
        <w:t xml:space="preserve">EnetViet, </w:t>
      </w:r>
      <w:r w:rsidRPr="001D0D69">
        <w:rPr>
          <w:rFonts w:ascii="Times New Roman" w:eastAsia="Times New Roman" w:hAnsi="Times New Roman" w:cs="Times New Roman"/>
          <w:sz w:val="27"/>
          <w:szCs w:val="27"/>
        </w:rPr>
        <w:t>ứng dụng kết nối, tương tác, trao đổi thông tin giữa phụ huynh với nhà</w:t>
      </w:r>
      <w:r w:rsidR="00CB5B47" w:rsidRPr="001D0D69">
        <w:rPr>
          <w:rFonts w:ascii="Times New Roman" w:eastAsia="Times New Roman" w:hAnsi="Times New Roman" w:cs="Times New Roman"/>
          <w:sz w:val="27"/>
          <w:szCs w:val="27"/>
        </w:rPr>
        <w:t xml:space="preserve"> trường.</w:t>
      </w:r>
    </w:p>
    <w:p w:rsidR="00CB5B47" w:rsidRPr="001D0D69" w:rsidRDefault="00C90D4E" w:rsidP="001D0D69">
      <w:pPr>
        <w:shd w:val="clear" w:color="auto" w:fill="FFFFFF"/>
        <w:spacing w:after="120" w:line="240" w:lineRule="auto"/>
        <w:ind w:firstLine="720"/>
        <w:jc w:val="both"/>
        <w:rPr>
          <w:rFonts w:ascii="Times New Roman" w:eastAsia="Times New Roman" w:hAnsi="Times New Roman" w:cs="Times New Roman"/>
          <w:sz w:val="27"/>
          <w:szCs w:val="27"/>
        </w:rPr>
      </w:pPr>
      <w:r w:rsidRPr="001D0D69">
        <w:rPr>
          <w:rFonts w:ascii="Times New Roman" w:eastAsia="Times New Roman" w:hAnsi="Times New Roman" w:cs="Times New Roman"/>
          <w:sz w:val="27"/>
          <w:szCs w:val="27"/>
        </w:rPr>
        <w:lastRenderedPageBreak/>
        <w:t>Tuyên truyền phổ biến dịch vụ công trực tuyến, thực hiện thanh toán học phí</w:t>
      </w:r>
      <w:r w:rsidR="00CB5B47" w:rsidRPr="001D0D69">
        <w:rPr>
          <w:rFonts w:ascii="Times New Roman" w:eastAsia="Times New Roman" w:hAnsi="Times New Roman" w:cs="Times New Roman"/>
          <w:sz w:val="27"/>
          <w:szCs w:val="27"/>
        </w:rPr>
        <w:t xml:space="preserve"> </w:t>
      </w:r>
      <w:r w:rsidRPr="001D0D69">
        <w:rPr>
          <w:rFonts w:ascii="Times New Roman" w:eastAsia="Times New Roman" w:hAnsi="Times New Roman" w:cs="Times New Roman"/>
          <w:sz w:val="27"/>
          <w:szCs w:val="27"/>
        </w:rPr>
        <w:t>không dùng tiền mặt. Tiếp tục sử dụng có hiệu quả hệ thống quản lý văn bản và điều</w:t>
      </w:r>
      <w:r w:rsidR="00CB5B47" w:rsidRPr="001D0D69">
        <w:rPr>
          <w:rFonts w:ascii="Times New Roman" w:eastAsia="Times New Roman" w:hAnsi="Times New Roman" w:cs="Times New Roman"/>
          <w:sz w:val="27"/>
          <w:szCs w:val="27"/>
        </w:rPr>
        <w:t xml:space="preserve"> </w:t>
      </w:r>
      <w:r w:rsidRPr="001D0D69">
        <w:rPr>
          <w:rFonts w:ascii="Times New Roman" w:eastAsia="Times New Roman" w:hAnsi="Times New Roman" w:cs="Times New Roman"/>
          <w:sz w:val="27"/>
          <w:szCs w:val="27"/>
        </w:rPr>
        <w:t>hành công việc liên thông trong trường, tổ chuyên môn.</w:t>
      </w:r>
    </w:p>
    <w:p w:rsidR="00CB5B47" w:rsidRPr="001D0D69" w:rsidRDefault="00C90D4E" w:rsidP="001D0D69">
      <w:pPr>
        <w:shd w:val="clear" w:color="auto" w:fill="FFFFFF"/>
        <w:spacing w:after="120" w:line="240" w:lineRule="auto"/>
        <w:ind w:firstLine="720"/>
        <w:jc w:val="both"/>
        <w:rPr>
          <w:rFonts w:ascii="Times New Roman" w:eastAsia="Times New Roman" w:hAnsi="Times New Roman" w:cs="Times New Roman"/>
          <w:sz w:val="27"/>
          <w:szCs w:val="27"/>
        </w:rPr>
      </w:pPr>
      <w:r w:rsidRPr="001D0D69">
        <w:rPr>
          <w:rFonts w:ascii="Times New Roman" w:eastAsia="Times New Roman" w:hAnsi="Times New Roman" w:cs="Times New Roman"/>
          <w:sz w:val="27"/>
          <w:szCs w:val="27"/>
        </w:rPr>
        <w:t>Duy trì hiệu quả hệ thống Cổng thông tin điện tử, thư điện tử giáo dục theo quy định tại Thông tư số 37/2020/TT-BGDĐT ngày 05/</w:t>
      </w:r>
      <w:r w:rsidR="00CB5B47" w:rsidRPr="001D0D69">
        <w:rPr>
          <w:rFonts w:ascii="Times New Roman" w:eastAsia="Times New Roman" w:hAnsi="Times New Roman" w:cs="Times New Roman"/>
          <w:sz w:val="27"/>
          <w:szCs w:val="27"/>
        </w:rPr>
        <w:t>10/2020 của Bộ trưởng Bộ GD&amp;ĐT.</w:t>
      </w:r>
    </w:p>
    <w:p w:rsidR="00C90D4E" w:rsidRPr="001D0D69" w:rsidRDefault="00C90D4E" w:rsidP="001D0D69">
      <w:pPr>
        <w:shd w:val="clear" w:color="auto" w:fill="FFFFFF"/>
        <w:spacing w:after="120" w:line="240" w:lineRule="auto"/>
        <w:ind w:firstLine="720"/>
        <w:jc w:val="both"/>
        <w:rPr>
          <w:rFonts w:ascii="Times New Roman" w:eastAsia="Times New Roman" w:hAnsi="Times New Roman" w:cs="Times New Roman"/>
          <w:sz w:val="27"/>
          <w:szCs w:val="27"/>
        </w:rPr>
      </w:pPr>
      <w:r w:rsidRPr="001D0D69">
        <w:rPr>
          <w:rFonts w:ascii="Times New Roman" w:eastAsia="Times New Roman" w:hAnsi="Times New Roman" w:cs="Times New Roman"/>
          <w:sz w:val="27"/>
          <w:szCs w:val="27"/>
        </w:rPr>
        <w:t>Đẩy mạnh ứng dụng CNTT tập huấn giáo viên qua mạng theo hướng dẫn; báo cáo kịp thời kết quả tập huấn giáo viên về Hệ thống thông tin quản lý quá trình đào tạo, bồi dưỡng giáo viên (TEMIS) theo quy định.</w:t>
      </w:r>
    </w:p>
    <w:p w:rsidR="00CB5B47" w:rsidRPr="001D0D69" w:rsidRDefault="00C90D4E" w:rsidP="001D0D69">
      <w:pPr>
        <w:shd w:val="clear" w:color="auto" w:fill="FFFFFF"/>
        <w:spacing w:after="120" w:line="240" w:lineRule="auto"/>
        <w:ind w:firstLine="720"/>
        <w:jc w:val="both"/>
        <w:rPr>
          <w:rFonts w:ascii="Times New Roman" w:eastAsia="Times New Roman" w:hAnsi="Times New Roman" w:cs="Times New Roman"/>
          <w:sz w:val="27"/>
          <w:szCs w:val="27"/>
        </w:rPr>
      </w:pPr>
      <w:r w:rsidRPr="001D0D69">
        <w:rPr>
          <w:rFonts w:ascii="Times New Roman" w:eastAsia="Times New Roman" w:hAnsi="Times New Roman" w:cs="Times New Roman"/>
          <w:b/>
          <w:bCs/>
          <w:sz w:val="27"/>
          <w:szCs w:val="27"/>
        </w:rPr>
        <w:t>3. Triển khai hiệu quả công tác thống kê giáo dục</w:t>
      </w:r>
    </w:p>
    <w:p w:rsidR="00CB5B47" w:rsidRPr="001D0D69" w:rsidRDefault="00C90D4E" w:rsidP="001D0D69">
      <w:pPr>
        <w:shd w:val="clear" w:color="auto" w:fill="FFFFFF"/>
        <w:spacing w:after="120" w:line="240" w:lineRule="auto"/>
        <w:ind w:firstLine="720"/>
        <w:jc w:val="both"/>
        <w:rPr>
          <w:rFonts w:ascii="Times New Roman" w:eastAsia="Times New Roman" w:hAnsi="Times New Roman" w:cs="Times New Roman"/>
          <w:sz w:val="27"/>
          <w:szCs w:val="27"/>
        </w:rPr>
      </w:pPr>
      <w:r w:rsidRPr="001D0D69">
        <w:rPr>
          <w:rFonts w:ascii="Times New Roman" w:eastAsia="Times New Roman" w:hAnsi="Times New Roman" w:cs="Times New Roman"/>
          <w:sz w:val="27"/>
          <w:szCs w:val="27"/>
        </w:rPr>
        <w:t>Thực hiện báo cáo thống kê giáo dục định kỳ (kỳ đầu năm học và kỳ cuối năm học) đúng thời hạn, đầy đủ và chính xác theo</w:t>
      </w:r>
      <w:r w:rsidR="002F78A7">
        <w:rPr>
          <w:rFonts w:ascii="Times New Roman" w:eastAsia="Times New Roman" w:hAnsi="Times New Roman" w:cs="Times New Roman"/>
          <w:sz w:val="27"/>
          <w:szCs w:val="27"/>
        </w:rPr>
        <w:t xml:space="preserve"> quy định.</w:t>
      </w:r>
    </w:p>
    <w:p w:rsidR="00C90D4E" w:rsidRPr="00637B79" w:rsidRDefault="00C90D4E" w:rsidP="001D0D69">
      <w:pPr>
        <w:shd w:val="clear" w:color="auto" w:fill="FFFFFF"/>
        <w:spacing w:after="120" w:line="240" w:lineRule="auto"/>
        <w:ind w:firstLine="720"/>
        <w:jc w:val="both"/>
        <w:rPr>
          <w:rFonts w:ascii="Times New Roman" w:eastAsia="Times New Roman" w:hAnsi="Times New Roman" w:cs="Times New Roman"/>
          <w:spacing w:val="-4"/>
          <w:sz w:val="27"/>
          <w:szCs w:val="27"/>
        </w:rPr>
      </w:pPr>
      <w:r w:rsidRPr="00637B79">
        <w:rPr>
          <w:rFonts w:ascii="Times New Roman" w:eastAsia="Times New Roman" w:hAnsi="Times New Roman" w:cs="Times New Roman"/>
          <w:spacing w:val="-4"/>
          <w:sz w:val="27"/>
          <w:szCs w:val="27"/>
        </w:rPr>
        <w:t>Rà soát, thu thập, tổng hợp đầy đủ thông tin về hồ sơ trường học, lớp học, học sinh, đội ngũ (cán bộ quản lý, giáo viên và nhân viên), cơ sở vật chất và thiết bị trường học, tài chính đảm bảo thông tin đầy đủ, chính xác và cập nhật vào hệ thố</w:t>
      </w:r>
      <w:r w:rsidR="00CB5B47" w:rsidRPr="00637B79">
        <w:rPr>
          <w:rFonts w:ascii="Times New Roman" w:eastAsia="Times New Roman" w:hAnsi="Times New Roman" w:cs="Times New Roman"/>
          <w:spacing w:val="-4"/>
          <w:sz w:val="27"/>
          <w:szCs w:val="27"/>
        </w:rPr>
        <w:t>ng CSDL ngành.</w:t>
      </w:r>
    </w:p>
    <w:p w:rsidR="00B35B96" w:rsidRPr="001D0D69" w:rsidRDefault="00B35B96" w:rsidP="001D0D69">
      <w:pPr>
        <w:shd w:val="clear" w:color="auto" w:fill="FFFFFF"/>
        <w:spacing w:after="120" w:line="240" w:lineRule="auto"/>
        <w:ind w:firstLine="720"/>
        <w:jc w:val="both"/>
        <w:rPr>
          <w:rFonts w:ascii="Times New Roman" w:eastAsia="Times New Roman" w:hAnsi="Times New Roman" w:cs="Times New Roman"/>
          <w:sz w:val="27"/>
          <w:szCs w:val="27"/>
        </w:rPr>
      </w:pPr>
      <w:r w:rsidRPr="001D0D69">
        <w:rPr>
          <w:rFonts w:ascii="Times New Roman" w:eastAsia="Times New Roman" w:hAnsi="Times New Roman" w:cs="Times New Roman"/>
          <w:b/>
          <w:bCs/>
          <w:sz w:val="27"/>
          <w:szCs w:val="27"/>
        </w:rPr>
        <w:t>4</w:t>
      </w:r>
      <w:r w:rsidR="00C90D4E" w:rsidRPr="001D0D69">
        <w:rPr>
          <w:rFonts w:ascii="Times New Roman" w:eastAsia="Times New Roman" w:hAnsi="Times New Roman" w:cs="Times New Roman"/>
          <w:b/>
          <w:bCs/>
          <w:sz w:val="27"/>
          <w:szCs w:val="27"/>
        </w:rPr>
        <w:t>. Đảm b</w:t>
      </w:r>
      <w:r w:rsidRPr="001D0D69">
        <w:rPr>
          <w:rFonts w:ascii="Times New Roman" w:eastAsia="Times New Roman" w:hAnsi="Times New Roman" w:cs="Times New Roman"/>
          <w:b/>
          <w:bCs/>
          <w:sz w:val="27"/>
          <w:szCs w:val="27"/>
        </w:rPr>
        <w:t xml:space="preserve">ảo các điều kiện trang thiết bị </w:t>
      </w:r>
    </w:p>
    <w:p w:rsidR="00B35B96" w:rsidRPr="00637B79" w:rsidRDefault="00C90D4E" w:rsidP="001D0D69">
      <w:pPr>
        <w:shd w:val="clear" w:color="auto" w:fill="FFFFFF"/>
        <w:spacing w:after="120" w:line="240" w:lineRule="auto"/>
        <w:ind w:firstLine="720"/>
        <w:jc w:val="both"/>
        <w:rPr>
          <w:rFonts w:ascii="Times New Roman" w:eastAsia="Times New Roman" w:hAnsi="Times New Roman" w:cs="Times New Roman"/>
          <w:spacing w:val="-4"/>
          <w:sz w:val="27"/>
          <w:szCs w:val="27"/>
        </w:rPr>
      </w:pPr>
      <w:r w:rsidRPr="00637B79">
        <w:rPr>
          <w:rFonts w:ascii="Times New Roman" w:eastAsia="Times New Roman" w:hAnsi="Times New Roman" w:cs="Times New Roman"/>
          <w:spacing w:val="-4"/>
          <w:sz w:val="27"/>
          <w:szCs w:val="27"/>
        </w:rPr>
        <w:t>Đề xuất mua sắm bổ sung, duy trì, nâng cấp trang thiết bị đáp ứng yêu cầu triển khai ứng dụng CNTT, chuyển đối số, dạy môn Tin học, dạy học trực tuyến và làm việc trực tuyến; phối hợp các đơn vị cung cấp hạ tầng viễn thông nâng cấp đường truyền nhằm đáp ứng nhu cầu cho các hoạt động dạy, học, kiểm tra đánh giá trực tiếp, trực tuyến.  </w:t>
      </w:r>
    </w:p>
    <w:p w:rsidR="00C4482E" w:rsidRPr="001D0D69" w:rsidRDefault="00C4482E" w:rsidP="001D0D69">
      <w:pPr>
        <w:shd w:val="clear" w:color="auto" w:fill="FFFFFF"/>
        <w:spacing w:after="120" w:line="240" w:lineRule="auto"/>
        <w:ind w:firstLine="720"/>
        <w:jc w:val="both"/>
        <w:rPr>
          <w:rFonts w:ascii="Times New Roman" w:eastAsia="Times New Roman" w:hAnsi="Times New Roman" w:cs="Times New Roman"/>
          <w:b/>
          <w:bCs/>
          <w:sz w:val="27"/>
          <w:szCs w:val="27"/>
          <w:shd w:val="clear" w:color="auto" w:fill="FFFFFF"/>
        </w:rPr>
      </w:pPr>
      <w:r w:rsidRPr="001D0D69">
        <w:rPr>
          <w:rFonts w:ascii="Times New Roman" w:eastAsia="Times New Roman" w:hAnsi="Times New Roman" w:cs="Times New Roman"/>
          <w:b/>
          <w:sz w:val="27"/>
          <w:szCs w:val="27"/>
        </w:rPr>
        <w:t xml:space="preserve">5. </w:t>
      </w:r>
      <w:r w:rsidRPr="001D0D69">
        <w:rPr>
          <w:rFonts w:ascii="Times New Roman" w:eastAsia="Times New Roman" w:hAnsi="Times New Roman" w:cs="Times New Roman"/>
          <w:b/>
          <w:bCs/>
          <w:sz w:val="27"/>
          <w:szCs w:val="27"/>
          <w:shd w:val="clear" w:color="auto" w:fill="FFFFFF"/>
        </w:rPr>
        <w:t>Đảm bảo an toàn, an ninh thông tin</w:t>
      </w:r>
    </w:p>
    <w:p w:rsidR="00C4482E" w:rsidRPr="001D0D69" w:rsidRDefault="00C4482E" w:rsidP="001D0D69">
      <w:pPr>
        <w:shd w:val="clear" w:color="auto" w:fill="FFFFFF"/>
        <w:spacing w:after="120" w:line="240" w:lineRule="auto"/>
        <w:ind w:firstLine="720"/>
        <w:jc w:val="both"/>
        <w:rPr>
          <w:rFonts w:ascii="Times New Roman" w:eastAsia="Times New Roman" w:hAnsi="Times New Roman" w:cs="Times New Roman"/>
          <w:sz w:val="27"/>
          <w:szCs w:val="27"/>
          <w:shd w:val="clear" w:color="auto" w:fill="FFFFFF"/>
        </w:rPr>
      </w:pPr>
      <w:r w:rsidRPr="001D0D69">
        <w:rPr>
          <w:rFonts w:ascii="Times New Roman" w:eastAsia="Times New Roman" w:hAnsi="Times New Roman" w:cs="Times New Roman"/>
          <w:sz w:val="27"/>
          <w:szCs w:val="27"/>
          <w:shd w:val="clear" w:color="auto" w:fill="FFFFFF"/>
        </w:rPr>
        <w:t>Thường xuyên tuyên truyền, phổ biến các văn bản quy phạm pháp luật; tập huấn nâng cao nhận thức, kiến thức, kỹ năng về an toàn, an ninh thông tin và an ninh mạng đến viên chức, người lao động trong đơn vị</w:t>
      </w:r>
      <w:r w:rsidR="00F35640">
        <w:rPr>
          <w:rFonts w:ascii="Times New Roman" w:eastAsia="Times New Roman" w:hAnsi="Times New Roman" w:cs="Times New Roman"/>
          <w:sz w:val="27"/>
          <w:szCs w:val="27"/>
          <w:shd w:val="clear" w:color="auto" w:fill="FFFFFF"/>
        </w:rPr>
        <w:t>.</w:t>
      </w:r>
    </w:p>
    <w:p w:rsidR="00C4482E" w:rsidRPr="001D0D69" w:rsidRDefault="00C90D4E" w:rsidP="001D0D69">
      <w:pPr>
        <w:shd w:val="clear" w:color="auto" w:fill="FFFFFF"/>
        <w:spacing w:after="120" w:line="240" w:lineRule="auto"/>
        <w:ind w:firstLine="720"/>
        <w:jc w:val="both"/>
        <w:rPr>
          <w:rFonts w:ascii="Times New Roman" w:eastAsia="Times New Roman" w:hAnsi="Times New Roman" w:cs="Times New Roman"/>
          <w:sz w:val="27"/>
          <w:szCs w:val="27"/>
          <w:lang w:val="en-GB"/>
        </w:rPr>
      </w:pPr>
      <w:r w:rsidRPr="001D0D69">
        <w:rPr>
          <w:rFonts w:ascii="Times New Roman" w:eastAsia="Times New Roman" w:hAnsi="Times New Roman" w:cs="Times New Roman"/>
          <w:sz w:val="27"/>
          <w:szCs w:val="27"/>
          <w:lang w:val="en-GB"/>
        </w:rPr>
        <w:t>Có biện pháp đảm bảo an toàn an ninh thông tin đối với các hệ thống CNTT. Thường xuyên rà soát, khắc phục các nguy cơ mất an toàn, an ninh thông tin. Đẩy mạnh tuyên truyền tới toàn thể cán bộ, giáo viên và học sinh kỹ năng nhận biết, phòng tránh các nguy cơ mất an toàn thông tin khi sử dụng các phần mềm trực tuyến và thiết bị cá nhân như điện thoại thông minh, máy tính bảng, máy tính cá nhân. Đồng thời lồng ghép, giáo dục các nội dung về các quy tắc ứng xử trên môi trường mạng, các</w:t>
      </w:r>
      <w:r w:rsidR="00B35B96" w:rsidRPr="001D0D69">
        <w:rPr>
          <w:rFonts w:ascii="Times New Roman" w:eastAsia="Times New Roman" w:hAnsi="Times New Roman" w:cs="Times New Roman"/>
          <w:sz w:val="27"/>
          <w:szCs w:val="27"/>
        </w:rPr>
        <w:t xml:space="preserve"> </w:t>
      </w:r>
      <w:r w:rsidRPr="001D0D69">
        <w:rPr>
          <w:rFonts w:ascii="Times New Roman" w:eastAsia="Times New Roman" w:hAnsi="Times New Roman" w:cs="Times New Roman"/>
          <w:sz w:val="27"/>
          <w:szCs w:val="27"/>
          <w:lang w:val="en-GB"/>
        </w:rPr>
        <w:t>qu</w:t>
      </w:r>
      <w:r w:rsidR="00C4482E" w:rsidRPr="001D0D69">
        <w:rPr>
          <w:rFonts w:ascii="Times New Roman" w:eastAsia="Times New Roman" w:hAnsi="Times New Roman" w:cs="Times New Roman"/>
          <w:sz w:val="27"/>
          <w:szCs w:val="27"/>
          <w:lang w:val="en-GB"/>
        </w:rPr>
        <w:t>y định về an toàn, an ninh mạng.</w:t>
      </w:r>
    </w:p>
    <w:p w:rsidR="0063630D" w:rsidRPr="001D0D69" w:rsidRDefault="00C4482E" w:rsidP="001D0D69">
      <w:pPr>
        <w:shd w:val="clear" w:color="auto" w:fill="FFFFFF"/>
        <w:spacing w:after="120" w:line="240" w:lineRule="auto"/>
        <w:ind w:firstLine="720"/>
        <w:rPr>
          <w:rFonts w:ascii="Times New Roman" w:eastAsia="Times New Roman" w:hAnsi="Times New Roman" w:cs="Times New Roman"/>
          <w:b/>
          <w:bCs/>
          <w:sz w:val="27"/>
          <w:szCs w:val="27"/>
        </w:rPr>
      </w:pPr>
      <w:r w:rsidRPr="001D0D69">
        <w:rPr>
          <w:rFonts w:ascii="Times New Roman" w:eastAsia="Times New Roman" w:hAnsi="Times New Roman" w:cs="Times New Roman"/>
          <w:b/>
          <w:bCs/>
          <w:sz w:val="27"/>
          <w:szCs w:val="27"/>
        </w:rPr>
        <w:t>III. GIẢI PHÁP THỰC HIỆN</w:t>
      </w:r>
    </w:p>
    <w:p w:rsidR="0063630D" w:rsidRPr="001D0D69" w:rsidRDefault="0063630D" w:rsidP="001D0D69">
      <w:pPr>
        <w:shd w:val="clear" w:color="auto" w:fill="FFFFFF"/>
        <w:spacing w:after="120" w:line="240" w:lineRule="auto"/>
        <w:ind w:firstLine="720"/>
        <w:jc w:val="both"/>
        <w:rPr>
          <w:rFonts w:ascii="Times New Roman" w:eastAsia="Times New Roman" w:hAnsi="Times New Roman" w:cs="Times New Roman"/>
          <w:sz w:val="27"/>
          <w:szCs w:val="27"/>
        </w:rPr>
      </w:pPr>
      <w:r w:rsidRPr="001D0D69">
        <w:rPr>
          <w:rFonts w:ascii="Times New Roman" w:eastAsia="Times New Roman" w:hAnsi="Times New Roman" w:cs="Times New Roman"/>
          <w:sz w:val="27"/>
          <w:szCs w:val="27"/>
          <w:shd w:val="clear" w:color="auto" w:fill="FFFFFF"/>
        </w:rPr>
        <w:t>Đẩy mạnh công tác truyền thông, tuyên truyền nâng cao nhận thức</w:t>
      </w:r>
      <w:r w:rsidRPr="001D0D69">
        <w:rPr>
          <w:rFonts w:ascii="Times New Roman" w:eastAsia="Times New Roman" w:hAnsi="Times New Roman" w:cs="Times New Roman"/>
          <w:sz w:val="27"/>
          <w:szCs w:val="27"/>
          <w:lang w:val="en-GB"/>
        </w:rPr>
        <w:t xml:space="preserve"> cho cán bộ quản lý và giáo viên về vai trò của ứng dụng CNTT, chuyển đổi số trong các hoạt động giáo dục và các kết quả ứng dụng CNTT đã đạt được</w:t>
      </w:r>
      <w:r w:rsidRPr="001D0D69">
        <w:rPr>
          <w:rFonts w:ascii="Times New Roman" w:eastAsia="Times New Roman" w:hAnsi="Times New Roman" w:cs="Times New Roman"/>
          <w:sz w:val="27"/>
          <w:szCs w:val="27"/>
          <w:shd w:val="clear" w:color="auto" w:fill="FFFFFF"/>
        </w:rPr>
        <w:t>; tham gia tập huấn, bồi dưỡng nâng cao kĩ năng ứng dụng CNTT, ứng dụng kĩ năng số khi được yêu cầu.</w:t>
      </w:r>
    </w:p>
    <w:p w:rsidR="0063630D" w:rsidRPr="001D0D69" w:rsidRDefault="0063630D" w:rsidP="001D0D69">
      <w:pPr>
        <w:shd w:val="clear" w:color="auto" w:fill="FFFFFF"/>
        <w:spacing w:after="120" w:line="240" w:lineRule="auto"/>
        <w:ind w:firstLine="720"/>
        <w:jc w:val="both"/>
        <w:rPr>
          <w:rFonts w:ascii="Times New Roman" w:eastAsia="Times New Roman" w:hAnsi="Times New Roman" w:cs="Times New Roman"/>
          <w:sz w:val="27"/>
          <w:szCs w:val="27"/>
        </w:rPr>
      </w:pPr>
      <w:r w:rsidRPr="001D0D69">
        <w:rPr>
          <w:rFonts w:ascii="Times New Roman" w:eastAsia="Times New Roman" w:hAnsi="Times New Roman" w:cs="Times New Roman"/>
          <w:spacing w:val="-4"/>
          <w:sz w:val="27"/>
          <w:szCs w:val="27"/>
          <w:shd w:val="clear" w:color="auto" w:fill="FFFFFF"/>
        </w:rPr>
        <w:t>Triển khai đồng bộ, tổng thể các hệ thống CNTT đáp ứng kiến trúc chính quyền điện tử của huyện và các yêu cầu về kết nối liên thông, về an toàn an ninh thông tin.</w:t>
      </w:r>
    </w:p>
    <w:p w:rsidR="0063630D" w:rsidRPr="001D0D69" w:rsidRDefault="0063630D" w:rsidP="001D0D69">
      <w:pPr>
        <w:shd w:val="clear" w:color="auto" w:fill="FFFFFF"/>
        <w:spacing w:after="120" w:line="240" w:lineRule="auto"/>
        <w:ind w:firstLine="720"/>
        <w:jc w:val="both"/>
        <w:rPr>
          <w:rFonts w:ascii="Times New Roman" w:eastAsia="Times New Roman" w:hAnsi="Times New Roman" w:cs="Times New Roman"/>
          <w:sz w:val="27"/>
          <w:szCs w:val="27"/>
        </w:rPr>
      </w:pPr>
      <w:r w:rsidRPr="001D0D69">
        <w:rPr>
          <w:rFonts w:ascii="Times New Roman" w:eastAsia="Times New Roman" w:hAnsi="Times New Roman" w:cs="Times New Roman"/>
          <w:sz w:val="27"/>
          <w:szCs w:val="27"/>
          <w:shd w:val="clear" w:color="auto" w:fill="FFFFFF"/>
        </w:rPr>
        <w:t>Khuyến khích các tổ chức, cá nhân đầu tư kinh phí cho việc xây dựng cơ sở hạ tầng, chuyển giao các ứng dụng CNTT phục vụ chuyển đổi số. Tranh thủ các nguồn lực, xã hội hóa để đầu tư, nâng cấp trang thiết bị cơ sở vật chất.</w:t>
      </w:r>
    </w:p>
    <w:p w:rsidR="0063630D" w:rsidRPr="001D0D69" w:rsidRDefault="0063630D" w:rsidP="001D0D69">
      <w:pPr>
        <w:shd w:val="clear" w:color="auto" w:fill="FFFFFF"/>
        <w:spacing w:after="120" w:line="240" w:lineRule="auto"/>
        <w:ind w:firstLine="720"/>
        <w:jc w:val="both"/>
        <w:rPr>
          <w:rFonts w:ascii="Times New Roman" w:eastAsia="Times New Roman" w:hAnsi="Times New Roman" w:cs="Times New Roman"/>
          <w:sz w:val="27"/>
          <w:szCs w:val="27"/>
        </w:rPr>
      </w:pPr>
      <w:r w:rsidRPr="001D0D69">
        <w:rPr>
          <w:rFonts w:ascii="Times New Roman" w:eastAsia="Times New Roman" w:hAnsi="Times New Roman" w:cs="Times New Roman"/>
          <w:sz w:val="27"/>
          <w:szCs w:val="27"/>
          <w:shd w:val="clear" w:color="auto" w:fill="FFFFFF"/>
        </w:rPr>
        <w:lastRenderedPageBreak/>
        <w:t>Tổ chức tuyên truyền, phổ biến các văn bản quy phạm pháp luật; tập huấn nâng cao nhận thức, kiến thức, kỹ năng về an toàn, an ninh thông tin và an ninh mạng. Tổ chức huấn luyện, diễn tập, phòng ngừa sự cố, bảo đảm các điều kiện sẵn sàng đối phó, ứng cứu, khắc phục sự cố máy tính.</w:t>
      </w:r>
    </w:p>
    <w:p w:rsidR="0063630D" w:rsidRPr="001D0D69" w:rsidRDefault="0063630D" w:rsidP="001D0D69">
      <w:pPr>
        <w:shd w:val="clear" w:color="auto" w:fill="FFFFFF"/>
        <w:spacing w:after="120" w:line="240" w:lineRule="auto"/>
        <w:ind w:firstLine="720"/>
        <w:jc w:val="both"/>
        <w:rPr>
          <w:rFonts w:ascii="Times New Roman" w:eastAsia="Times New Roman" w:hAnsi="Times New Roman" w:cs="Times New Roman"/>
          <w:sz w:val="27"/>
          <w:szCs w:val="27"/>
          <w:shd w:val="clear" w:color="auto" w:fill="FFFFFF"/>
        </w:rPr>
      </w:pPr>
      <w:r w:rsidRPr="001D0D69">
        <w:rPr>
          <w:rFonts w:ascii="Times New Roman" w:eastAsia="Times New Roman" w:hAnsi="Times New Roman" w:cs="Times New Roman"/>
          <w:sz w:val="27"/>
          <w:szCs w:val="27"/>
          <w:shd w:val="clear" w:color="auto" w:fill="FFFFFF"/>
        </w:rPr>
        <w:t>Thường xuyên kiểm tra, rà soát, đánh giá tình hình ứng dụng CNTT trong nhà trường để có giải pháp xử lý kịp thời. Gắn kết quả thực hiện các nhiệm vụ ứng dụng CNTT với việc xét thi đua, khen thưởng đối với các tập thể, cá nhân.</w:t>
      </w:r>
    </w:p>
    <w:p w:rsidR="00C90D4E" w:rsidRPr="001D0D69" w:rsidRDefault="00C90D4E" w:rsidP="001D0D69">
      <w:pPr>
        <w:shd w:val="clear" w:color="auto" w:fill="FFFFFF"/>
        <w:spacing w:after="120" w:line="240" w:lineRule="auto"/>
        <w:ind w:firstLine="720"/>
        <w:jc w:val="both"/>
        <w:rPr>
          <w:rFonts w:ascii="Times New Roman" w:eastAsia="Times New Roman" w:hAnsi="Times New Roman" w:cs="Times New Roman"/>
          <w:sz w:val="27"/>
          <w:szCs w:val="27"/>
        </w:rPr>
      </w:pPr>
      <w:r w:rsidRPr="001D0D69">
        <w:rPr>
          <w:rFonts w:ascii="Times New Roman" w:eastAsia="Times New Roman" w:hAnsi="Times New Roman" w:cs="Times New Roman"/>
          <w:sz w:val="27"/>
          <w:szCs w:val="27"/>
        </w:rPr>
        <w:t>Thực hiện nghiêm túc và có hiệu quả việc triển khai ứng dụng CNTT, chuyển đổi số và công tác thống kê trong giáo dục.</w:t>
      </w:r>
    </w:p>
    <w:p w:rsidR="003A5392" w:rsidRPr="001D0D69" w:rsidRDefault="003A5392" w:rsidP="001D0D69">
      <w:pPr>
        <w:shd w:val="clear" w:color="auto" w:fill="FFFFFF"/>
        <w:spacing w:after="120" w:line="240" w:lineRule="auto"/>
        <w:ind w:firstLine="720"/>
        <w:jc w:val="both"/>
        <w:rPr>
          <w:rFonts w:ascii="Times New Roman" w:eastAsia="Times New Roman" w:hAnsi="Times New Roman" w:cs="Times New Roman"/>
          <w:b/>
          <w:bCs/>
          <w:sz w:val="27"/>
          <w:szCs w:val="27"/>
        </w:rPr>
      </w:pPr>
      <w:r w:rsidRPr="001D0D69">
        <w:rPr>
          <w:rFonts w:ascii="Times New Roman" w:eastAsia="Times New Roman" w:hAnsi="Times New Roman" w:cs="Times New Roman"/>
          <w:b/>
          <w:bCs/>
          <w:sz w:val="27"/>
          <w:szCs w:val="27"/>
        </w:rPr>
        <w:t>IV. TỔ CHỨC THỰC HIỆN</w:t>
      </w:r>
    </w:p>
    <w:p w:rsidR="003A5392" w:rsidRPr="001D0D69" w:rsidRDefault="00637B79" w:rsidP="001D0D69">
      <w:pPr>
        <w:shd w:val="clear" w:color="auto" w:fill="FFFFFF"/>
        <w:spacing w:after="120" w:line="240" w:lineRule="auto"/>
        <w:ind w:firstLine="720"/>
        <w:jc w:val="both"/>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1. Đối với C</w:t>
      </w:r>
      <w:r w:rsidR="003A5392" w:rsidRPr="001D0D69">
        <w:rPr>
          <w:rFonts w:ascii="Times New Roman" w:eastAsia="Times New Roman" w:hAnsi="Times New Roman" w:cs="Times New Roman"/>
          <w:b/>
          <w:bCs/>
          <w:sz w:val="27"/>
          <w:szCs w:val="27"/>
        </w:rPr>
        <w:t>án bộ quản lý nhà trường</w:t>
      </w:r>
    </w:p>
    <w:p w:rsidR="003A5392" w:rsidRPr="001D0D69" w:rsidRDefault="003A5392" w:rsidP="001D0D69">
      <w:pPr>
        <w:shd w:val="clear" w:color="auto" w:fill="FFFFFF"/>
        <w:spacing w:after="120" w:line="240" w:lineRule="auto"/>
        <w:ind w:firstLine="720"/>
        <w:jc w:val="both"/>
        <w:rPr>
          <w:rFonts w:ascii="Times New Roman" w:eastAsia="Times New Roman" w:hAnsi="Times New Roman" w:cs="Times New Roman"/>
          <w:sz w:val="27"/>
          <w:szCs w:val="27"/>
        </w:rPr>
      </w:pPr>
      <w:r w:rsidRPr="001D0D69">
        <w:rPr>
          <w:rFonts w:ascii="Times New Roman" w:eastAsia="Times New Roman" w:hAnsi="Times New Roman" w:cs="Times New Roman"/>
          <w:sz w:val="27"/>
          <w:szCs w:val="27"/>
        </w:rPr>
        <w:t xml:space="preserve">Xây dựng kế hoạch thực hiện nhiệm vụ công </w:t>
      </w:r>
      <w:r w:rsidR="00C4482E" w:rsidRPr="001D0D69">
        <w:rPr>
          <w:rFonts w:ascii="Times New Roman" w:eastAsia="Times New Roman" w:hAnsi="Times New Roman" w:cs="Times New Roman"/>
          <w:sz w:val="27"/>
          <w:szCs w:val="27"/>
        </w:rPr>
        <w:t xml:space="preserve">nghệ thông tin và chuyển đổi số năm học 2022-2033 </w:t>
      </w:r>
      <w:r w:rsidRPr="001D0D69">
        <w:rPr>
          <w:rFonts w:ascii="Times New Roman" w:eastAsia="Times New Roman" w:hAnsi="Times New Roman" w:cs="Times New Roman"/>
          <w:sz w:val="27"/>
          <w:szCs w:val="27"/>
        </w:rPr>
        <w:t>để triển khai thực hiện.</w:t>
      </w:r>
    </w:p>
    <w:p w:rsidR="003A5392" w:rsidRPr="001D0D69" w:rsidRDefault="003A5392" w:rsidP="001D0D69">
      <w:pPr>
        <w:shd w:val="clear" w:color="auto" w:fill="FFFFFF"/>
        <w:spacing w:after="120" w:line="240" w:lineRule="auto"/>
        <w:ind w:firstLine="720"/>
        <w:jc w:val="both"/>
        <w:rPr>
          <w:rFonts w:ascii="Times New Roman" w:eastAsia="Times New Roman" w:hAnsi="Times New Roman" w:cs="Times New Roman"/>
          <w:sz w:val="27"/>
          <w:szCs w:val="27"/>
        </w:rPr>
      </w:pPr>
      <w:r w:rsidRPr="001D0D69">
        <w:rPr>
          <w:rFonts w:ascii="Times New Roman" w:eastAsia="Times New Roman" w:hAnsi="Times New Roman" w:cs="Times New Roman"/>
          <w:sz w:val="27"/>
          <w:szCs w:val="27"/>
        </w:rPr>
        <w:t>Kiện toàn tổ</w:t>
      </w:r>
      <w:r w:rsidR="001E4ECC" w:rsidRPr="001D0D69">
        <w:rPr>
          <w:rFonts w:ascii="Times New Roman" w:eastAsia="Times New Roman" w:hAnsi="Times New Roman" w:cs="Times New Roman"/>
          <w:sz w:val="27"/>
          <w:szCs w:val="27"/>
        </w:rPr>
        <w:t xml:space="preserve"> chức bộ phận phụ trách CNTT.</w:t>
      </w:r>
    </w:p>
    <w:p w:rsidR="007934EA" w:rsidRPr="001D0D69" w:rsidRDefault="007934EA" w:rsidP="001D0D69">
      <w:pPr>
        <w:shd w:val="clear" w:color="auto" w:fill="FFFFFF"/>
        <w:spacing w:after="120" w:line="240" w:lineRule="auto"/>
        <w:ind w:firstLine="720"/>
        <w:jc w:val="both"/>
        <w:rPr>
          <w:rFonts w:ascii="Times New Roman" w:eastAsia="Times New Roman" w:hAnsi="Times New Roman" w:cs="Times New Roman"/>
          <w:sz w:val="27"/>
          <w:szCs w:val="27"/>
        </w:rPr>
      </w:pPr>
      <w:r w:rsidRPr="001D0D69">
        <w:rPr>
          <w:rFonts w:ascii="Times New Roman" w:eastAsia="Times New Roman" w:hAnsi="Times New Roman" w:cs="Times New Roman"/>
          <w:sz w:val="27"/>
          <w:szCs w:val="27"/>
          <w:shd w:val="clear" w:color="auto" w:fill="FFFFFF"/>
        </w:rPr>
        <w:t>Rà soát thực trạng thiết bị, nhân lực CNTT của đơn vị, chủ động tham mưu cho ngành để đầu tư bổ sung thiết bị, đào tạo, bồi dưỡng nhân lực đáp ứng các nhiệm vụ CNTT trong nhà trường.</w:t>
      </w:r>
    </w:p>
    <w:p w:rsidR="003A5392" w:rsidRPr="001D0D69" w:rsidRDefault="003A5392" w:rsidP="001D0D69">
      <w:pPr>
        <w:shd w:val="clear" w:color="auto" w:fill="FFFFFF"/>
        <w:spacing w:after="120" w:line="240" w:lineRule="auto"/>
        <w:ind w:firstLine="720"/>
        <w:jc w:val="both"/>
        <w:rPr>
          <w:rFonts w:ascii="Times New Roman" w:eastAsia="Times New Roman" w:hAnsi="Times New Roman" w:cs="Times New Roman"/>
          <w:sz w:val="27"/>
          <w:szCs w:val="27"/>
        </w:rPr>
      </w:pPr>
      <w:r w:rsidRPr="001D0D69">
        <w:rPr>
          <w:rFonts w:ascii="Times New Roman" w:eastAsia="Times New Roman" w:hAnsi="Times New Roman" w:cs="Times New Roman"/>
          <w:sz w:val="27"/>
          <w:szCs w:val="27"/>
        </w:rPr>
        <w:t>Thường xuyên giám sát, đánh giá tiến độ, kết quả thực hiện của các cá nhân trong đơn vị để có sự điều chỉnh kịp thời trong chỉ đạo.</w:t>
      </w:r>
    </w:p>
    <w:p w:rsidR="00C4482E" w:rsidRPr="001D0D69" w:rsidRDefault="00C4482E" w:rsidP="001D0D69">
      <w:pPr>
        <w:shd w:val="clear" w:color="auto" w:fill="FFFFFF"/>
        <w:spacing w:after="120" w:line="240" w:lineRule="auto"/>
        <w:ind w:firstLine="720"/>
        <w:jc w:val="both"/>
        <w:rPr>
          <w:rFonts w:ascii="Times New Roman" w:eastAsia="Times New Roman" w:hAnsi="Times New Roman" w:cs="Times New Roman"/>
          <w:sz w:val="27"/>
          <w:szCs w:val="27"/>
          <w:shd w:val="clear" w:color="auto" w:fill="FFFFFF"/>
        </w:rPr>
      </w:pPr>
      <w:r w:rsidRPr="001D0D69">
        <w:rPr>
          <w:rFonts w:ascii="Times New Roman" w:eastAsia="Times New Roman" w:hAnsi="Times New Roman" w:cs="Times New Roman"/>
          <w:sz w:val="27"/>
          <w:szCs w:val="27"/>
          <w:shd w:val="clear" w:color="auto" w:fill="FFFFFF"/>
        </w:rPr>
        <w:t>Tổng hợp báo cáo tình hình triển khai và kết quả thực hiện Kế hoạch về Phòng GDĐT đảm bảo thời gian.</w:t>
      </w:r>
    </w:p>
    <w:p w:rsidR="003A5392" w:rsidRPr="001D0D69" w:rsidRDefault="003A5392" w:rsidP="001D0D69">
      <w:pPr>
        <w:shd w:val="clear" w:color="auto" w:fill="FFFFFF"/>
        <w:spacing w:after="120" w:line="240" w:lineRule="auto"/>
        <w:ind w:firstLine="720"/>
        <w:jc w:val="both"/>
        <w:rPr>
          <w:rFonts w:ascii="Times New Roman" w:eastAsia="Times New Roman" w:hAnsi="Times New Roman" w:cs="Times New Roman"/>
          <w:sz w:val="27"/>
          <w:szCs w:val="27"/>
        </w:rPr>
      </w:pPr>
      <w:r w:rsidRPr="001D0D69">
        <w:rPr>
          <w:rFonts w:ascii="Times New Roman" w:eastAsia="Times New Roman" w:hAnsi="Times New Roman" w:cs="Times New Roman"/>
          <w:b/>
          <w:bCs/>
          <w:sz w:val="27"/>
          <w:szCs w:val="27"/>
        </w:rPr>
        <w:t>2</w:t>
      </w:r>
      <w:r w:rsidR="00637B79">
        <w:rPr>
          <w:rFonts w:ascii="Times New Roman" w:eastAsia="Times New Roman" w:hAnsi="Times New Roman" w:cs="Times New Roman"/>
          <w:b/>
          <w:bCs/>
          <w:sz w:val="27"/>
          <w:szCs w:val="27"/>
        </w:rPr>
        <w:t xml:space="preserve">. Nhân viên </w:t>
      </w:r>
      <w:r w:rsidRPr="001D0D69">
        <w:rPr>
          <w:rFonts w:ascii="Times New Roman" w:eastAsia="Times New Roman" w:hAnsi="Times New Roman" w:cs="Times New Roman"/>
          <w:b/>
          <w:bCs/>
          <w:sz w:val="27"/>
          <w:szCs w:val="27"/>
        </w:rPr>
        <w:t>phụ trách CNTT</w:t>
      </w:r>
    </w:p>
    <w:p w:rsidR="003A5392" w:rsidRPr="001D0D69" w:rsidRDefault="003A5392" w:rsidP="001D0D69">
      <w:pPr>
        <w:shd w:val="clear" w:color="auto" w:fill="FFFFFF"/>
        <w:spacing w:after="120" w:line="240" w:lineRule="auto"/>
        <w:ind w:firstLine="720"/>
        <w:jc w:val="both"/>
        <w:rPr>
          <w:rFonts w:ascii="Times New Roman" w:eastAsia="Times New Roman" w:hAnsi="Times New Roman" w:cs="Times New Roman"/>
          <w:sz w:val="27"/>
          <w:szCs w:val="27"/>
        </w:rPr>
      </w:pPr>
      <w:r w:rsidRPr="001D0D69">
        <w:rPr>
          <w:rFonts w:ascii="Times New Roman" w:eastAsia="Times New Roman" w:hAnsi="Times New Roman" w:cs="Times New Roman"/>
          <w:sz w:val="27"/>
          <w:szCs w:val="27"/>
        </w:rPr>
        <w:t>Theo chức năng, nhiệm vụ và lĩnh vực được giao, triển khai, bám sát, hỗ trợ, hướng dẫn các tổ chuyên môn thực hiện tốt các nội dung thực hiện nhiệm vụ CNTT.</w:t>
      </w:r>
    </w:p>
    <w:p w:rsidR="003A5392" w:rsidRPr="001D0D69" w:rsidRDefault="003A5392" w:rsidP="001D0D69">
      <w:pPr>
        <w:shd w:val="clear" w:color="auto" w:fill="FFFFFF"/>
        <w:spacing w:after="120" w:line="240" w:lineRule="auto"/>
        <w:ind w:firstLine="720"/>
        <w:jc w:val="both"/>
        <w:rPr>
          <w:rFonts w:ascii="Times New Roman" w:eastAsia="Times New Roman" w:hAnsi="Times New Roman" w:cs="Times New Roman"/>
          <w:sz w:val="27"/>
          <w:szCs w:val="27"/>
        </w:rPr>
      </w:pPr>
      <w:r w:rsidRPr="001D0D69">
        <w:rPr>
          <w:rFonts w:ascii="Times New Roman" w:eastAsia="Times New Roman" w:hAnsi="Times New Roman" w:cs="Times New Roman"/>
          <w:sz w:val="27"/>
          <w:szCs w:val="27"/>
        </w:rPr>
        <w:t>Triển khai các hoạt động ứng dụng CNTT đến giáo viên và hướng dẫn đến các tổ chuyên môn thực hiện.</w:t>
      </w:r>
    </w:p>
    <w:p w:rsidR="003A5392" w:rsidRPr="001D0D69" w:rsidRDefault="003A5392" w:rsidP="001D0D69">
      <w:pPr>
        <w:shd w:val="clear" w:color="auto" w:fill="FFFFFF"/>
        <w:spacing w:after="120" w:line="240" w:lineRule="auto"/>
        <w:ind w:firstLine="720"/>
        <w:jc w:val="both"/>
        <w:rPr>
          <w:rFonts w:ascii="Times New Roman" w:eastAsia="Times New Roman" w:hAnsi="Times New Roman" w:cs="Times New Roman"/>
          <w:sz w:val="27"/>
          <w:szCs w:val="27"/>
        </w:rPr>
      </w:pPr>
      <w:r w:rsidRPr="001D0D69">
        <w:rPr>
          <w:rFonts w:ascii="Times New Roman" w:eastAsia="Times New Roman" w:hAnsi="Times New Roman" w:cs="Times New Roman"/>
          <w:b/>
          <w:bCs/>
          <w:sz w:val="27"/>
          <w:szCs w:val="27"/>
        </w:rPr>
        <w:t xml:space="preserve">3. Các tổ chuyên môn </w:t>
      </w:r>
    </w:p>
    <w:p w:rsidR="003A5392" w:rsidRPr="001D0D69" w:rsidRDefault="003A5392" w:rsidP="001D0D69">
      <w:pPr>
        <w:shd w:val="clear" w:color="auto" w:fill="FFFFFF"/>
        <w:spacing w:after="120" w:line="240" w:lineRule="auto"/>
        <w:ind w:firstLine="720"/>
        <w:jc w:val="both"/>
        <w:rPr>
          <w:rFonts w:ascii="Times New Roman" w:eastAsia="Times New Roman" w:hAnsi="Times New Roman" w:cs="Times New Roman"/>
          <w:sz w:val="27"/>
          <w:szCs w:val="27"/>
        </w:rPr>
      </w:pPr>
      <w:r w:rsidRPr="001D0D69">
        <w:rPr>
          <w:rFonts w:ascii="Times New Roman" w:eastAsia="Times New Roman" w:hAnsi="Times New Roman" w:cs="Times New Roman"/>
          <w:sz w:val="27"/>
          <w:szCs w:val="27"/>
        </w:rPr>
        <w:t>Bám sát kế hoạch của nhà trường để lồng ghép vào kế hoạch nhiệm vụ năm học, kế hoạch tháng chỉ đạo, thực hiện theo nội dung của từng giai đoạn đảm bảo hoàn thành đúng tiến độ, chất lượng.</w:t>
      </w:r>
    </w:p>
    <w:p w:rsidR="001E4ECC" w:rsidRPr="001D0D69" w:rsidRDefault="001E4ECC" w:rsidP="001D0D69">
      <w:pPr>
        <w:shd w:val="clear" w:color="auto" w:fill="FFFFFF"/>
        <w:spacing w:after="120" w:line="240" w:lineRule="auto"/>
        <w:ind w:firstLine="720"/>
        <w:jc w:val="both"/>
        <w:rPr>
          <w:rFonts w:ascii="Times New Roman" w:eastAsia="Times New Roman" w:hAnsi="Times New Roman" w:cs="Times New Roman"/>
          <w:b/>
          <w:sz w:val="27"/>
          <w:szCs w:val="27"/>
        </w:rPr>
      </w:pPr>
      <w:r w:rsidRPr="001D0D69">
        <w:rPr>
          <w:rFonts w:ascii="Times New Roman" w:eastAsia="Times New Roman" w:hAnsi="Times New Roman" w:cs="Times New Roman"/>
          <w:b/>
          <w:sz w:val="27"/>
          <w:szCs w:val="27"/>
        </w:rPr>
        <w:t>4. Giáo viên, nhân viên</w:t>
      </w:r>
    </w:p>
    <w:p w:rsidR="001E4ECC" w:rsidRPr="00345FBF" w:rsidRDefault="00637B79" w:rsidP="001D0D69">
      <w:pPr>
        <w:shd w:val="clear" w:color="auto" w:fill="FFFFFF"/>
        <w:spacing w:after="120" w:line="240" w:lineRule="auto"/>
        <w:ind w:firstLine="720"/>
        <w:jc w:val="both"/>
        <w:rPr>
          <w:rFonts w:ascii="Times New Roman" w:eastAsia="Times New Roman" w:hAnsi="Times New Roman" w:cs="Times New Roman"/>
          <w:spacing w:val="-6"/>
          <w:sz w:val="27"/>
          <w:szCs w:val="27"/>
        </w:rPr>
      </w:pPr>
      <w:r w:rsidRPr="00345FBF">
        <w:rPr>
          <w:rFonts w:ascii="Times New Roman" w:eastAsia="Times New Roman" w:hAnsi="Times New Roman" w:cs="Times New Roman"/>
          <w:spacing w:val="-6"/>
          <w:sz w:val="27"/>
          <w:szCs w:val="27"/>
          <w:shd w:val="clear" w:color="auto" w:fill="FFFFFF"/>
        </w:rPr>
        <w:t xml:space="preserve">Thực hiện nghiêm túc </w:t>
      </w:r>
      <w:r w:rsidR="001E4ECC" w:rsidRPr="00345FBF">
        <w:rPr>
          <w:rFonts w:ascii="Times New Roman" w:eastAsia="Times New Roman" w:hAnsi="Times New Roman" w:cs="Times New Roman"/>
          <w:spacing w:val="-6"/>
          <w:sz w:val="27"/>
          <w:szCs w:val="27"/>
          <w:shd w:val="clear" w:color="auto" w:fill="FFFFFF"/>
        </w:rPr>
        <w:t>kế hoạch ứng dụng CNTT và chuyển đổi số của nhà trường.</w:t>
      </w:r>
    </w:p>
    <w:p w:rsidR="0063630D" w:rsidRPr="00345FBF" w:rsidRDefault="001E4ECC" w:rsidP="001D0D69">
      <w:pPr>
        <w:shd w:val="clear" w:color="auto" w:fill="FFFFFF"/>
        <w:spacing w:after="120" w:line="240" w:lineRule="auto"/>
        <w:ind w:firstLine="720"/>
        <w:jc w:val="both"/>
        <w:rPr>
          <w:rFonts w:ascii="Times New Roman" w:eastAsia="Times New Roman" w:hAnsi="Times New Roman" w:cs="Times New Roman"/>
          <w:spacing w:val="-8"/>
          <w:sz w:val="27"/>
          <w:szCs w:val="27"/>
        </w:rPr>
      </w:pPr>
      <w:r w:rsidRPr="00345FBF">
        <w:rPr>
          <w:rFonts w:ascii="Times New Roman" w:eastAsia="Times New Roman" w:hAnsi="Times New Roman" w:cs="Times New Roman"/>
          <w:spacing w:val="-8"/>
          <w:sz w:val="27"/>
          <w:szCs w:val="27"/>
          <w:shd w:val="clear" w:color="auto" w:fill="FFFFFF"/>
        </w:rPr>
        <w:t>Tích cực ứng dụng CNTT trong quản lý, dạy học và tổ chức các hoạt động giáo dục.</w:t>
      </w:r>
    </w:p>
    <w:p w:rsidR="003A5392" w:rsidRPr="001D0D69" w:rsidRDefault="001E4ECC" w:rsidP="001D0D69">
      <w:pPr>
        <w:shd w:val="clear" w:color="auto" w:fill="FFFFFF"/>
        <w:spacing w:after="120" w:line="240" w:lineRule="auto"/>
        <w:ind w:firstLine="720"/>
        <w:jc w:val="both"/>
        <w:rPr>
          <w:rFonts w:ascii="Times New Roman" w:eastAsia="Times New Roman" w:hAnsi="Times New Roman" w:cs="Times New Roman"/>
          <w:b/>
          <w:bCs/>
          <w:sz w:val="27"/>
          <w:szCs w:val="27"/>
        </w:rPr>
      </w:pPr>
      <w:r w:rsidRPr="001D0D69">
        <w:rPr>
          <w:rFonts w:ascii="Times New Roman" w:eastAsia="Times New Roman" w:hAnsi="Times New Roman" w:cs="Times New Roman"/>
          <w:b/>
          <w:bCs/>
          <w:sz w:val="27"/>
          <w:szCs w:val="27"/>
        </w:rPr>
        <w:t>5</w:t>
      </w:r>
      <w:r w:rsidR="003A5392" w:rsidRPr="001D0D69">
        <w:rPr>
          <w:rFonts w:ascii="Times New Roman" w:eastAsia="Times New Roman" w:hAnsi="Times New Roman" w:cs="Times New Roman"/>
          <w:b/>
          <w:bCs/>
          <w:sz w:val="27"/>
          <w:szCs w:val="27"/>
        </w:rPr>
        <w:t>. Chế độ thông tin báo cáo</w:t>
      </w:r>
    </w:p>
    <w:p w:rsidR="003A5392" w:rsidRDefault="003A5392" w:rsidP="001D0D69">
      <w:pPr>
        <w:shd w:val="clear" w:color="auto" w:fill="FFFFFF"/>
        <w:spacing w:after="120" w:line="240" w:lineRule="auto"/>
        <w:ind w:firstLine="720"/>
        <w:jc w:val="both"/>
        <w:rPr>
          <w:rFonts w:ascii="Times New Roman" w:eastAsia="Times New Roman" w:hAnsi="Times New Roman" w:cs="Times New Roman"/>
          <w:sz w:val="27"/>
          <w:szCs w:val="27"/>
        </w:rPr>
      </w:pPr>
      <w:r w:rsidRPr="001D0D69">
        <w:rPr>
          <w:rFonts w:ascii="Times New Roman" w:eastAsia="Times New Roman" w:hAnsi="Times New Roman" w:cs="Times New Roman"/>
          <w:sz w:val="27"/>
          <w:szCs w:val="27"/>
        </w:rPr>
        <w:t>Các tổ chuyên môn, cán bộ, giáo viên, nhân viên thực hiện nghiêm túc, đầy đủ đúng quy định về chế độ thông tin báo cáo định kỳ, tổng kết, đột xuất khi có yêu cầu.</w:t>
      </w:r>
    </w:p>
    <w:p w:rsidR="001D0D69" w:rsidRPr="001C6F3E" w:rsidRDefault="001D0D69" w:rsidP="001D0D69">
      <w:pPr>
        <w:shd w:val="clear" w:color="auto" w:fill="FFFFFF"/>
        <w:spacing w:after="120" w:line="240" w:lineRule="auto"/>
        <w:ind w:firstLine="720"/>
        <w:jc w:val="both"/>
        <w:rPr>
          <w:rFonts w:ascii="Times New Roman" w:hAnsi="Times New Roman" w:cs="Times New Roman"/>
          <w:bCs/>
          <w:sz w:val="27"/>
          <w:szCs w:val="27"/>
        </w:rPr>
      </w:pPr>
      <w:r w:rsidRPr="005E698F">
        <w:rPr>
          <w:rFonts w:ascii="Times New Roman" w:eastAsia="Times New Roman" w:hAnsi="Times New Roman" w:cs="Times New Roman"/>
          <w:sz w:val="27"/>
          <w:szCs w:val="27"/>
        </w:rPr>
        <w:t xml:space="preserve">Trên đây là Kế hoạch </w:t>
      </w:r>
      <w:r w:rsidR="00296907" w:rsidRPr="001D0D69">
        <w:rPr>
          <w:rFonts w:ascii="Times New Roman" w:hAnsi="Times New Roman" w:cs="Times New Roman"/>
          <w:bCs/>
          <w:sz w:val="27"/>
          <w:szCs w:val="27"/>
        </w:rPr>
        <w:t>thực hiện nhiệm vụ Công nghệ thông tin, chuyển đổi số và thống kê giáo dục</w:t>
      </w:r>
      <w:r w:rsidR="00296907" w:rsidRPr="001D0D69">
        <w:rPr>
          <w:rFonts w:ascii="Times New Roman" w:hAnsi="Times New Roman" w:cs="Times New Roman"/>
          <w:spacing w:val="-6"/>
          <w:sz w:val="27"/>
          <w:szCs w:val="27"/>
        </w:rPr>
        <w:t xml:space="preserve"> </w:t>
      </w:r>
      <w:r w:rsidR="00296907" w:rsidRPr="001D0D69">
        <w:rPr>
          <w:rFonts w:ascii="Times New Roman" w:hAnsi="Times New Roman" w:cs="Times New Roman"/>
          <w:sz w:val="27"/>
          <w:szCs w:val="27"/>
        </w:rPr>
        <w:t>năm học 2022-2023</w:t>
      </w:r>
      <w:r w:rsidR="00296907">
        <w:rPr>
          <w:rFonts w:ascii="Times New Roman" w:hAnsi="Times New Roman" w:cs="Times New Roman"/>
          <w:bCs/>
          <w:sz w:val="27"/>
          <w:szCs w:val="27"/>
        </w:rPr>
        <w:t xml:space="preserve"> </w:t>
      </w:r>
      <w:r w:rsidRPr="005E698F">
        <w:rPr>
          <w:rFonts w:ascii="Times New Roman" w:hAnsi="Times New Roman" w:cs="Times New Roman"/>
          <w:bCs/>
          <w:sz w:val="27"/>
          <w:szCs w:val="27"/>
        </w:rPr>
        <w:t>của Trường Tiểu học Nguyễn Thị Nuôi, đề nghị cán bộ quản lý, giáo viên, nhân viên nghiêm tú</w:t>
      </w:r>
      <w:r w:rsidRPr="001C6F3E">
        <w:rPr>
          <w:rFonts w:ascii="Times New Roman" w:hAnsi="Times New Roman" w:cs="Times New Roman"/>
          <w:bCs/>
          <w:sz w:val="27"/>
          <w:szCs w:val="27"/>
        </w:rPr>
        <w:t>c thực hiện./.</w:t>
      </w:r>
    </w:p>
    <w:p w:rsidR="001D0D69" w:rsidRPr="001D0D69" w:rsidRDefault="001D0D69" w:rsidP="001D0D69">
      <w:pPr>
        <w:shd w:val="clear" w:color="auto" w:fill="FFFFFF"/>
        <w:spacing w:after="120" w:line="240" w:lineRule="auto"/>
        <w:ind w:firstLine="720"/>
        <w:jc w:val="both"/>
        <w:rPr>
          <w:rFonts w:ascii="Times New Roman" w:eastAsia="Times New Roman" w:hAnsi="Times New Roman" w:cs="Times New Roman"/>
          <w:sz w:val="27"/>
          <w:szCs w:val="27"/>
        </w:rPr>
      </w:pPr>
    </w:p>
    <w:tbl>
      <w:tblPr>
        <w:tblpPr w:leftFromText="180" w:rightFromText="180" w:vertAnchor="text" w:horzAnchor="margin" w:tblpY="208"/>
        <w:tblW w:w="9720" w:type="dxa"/>
        <w:tblLook w:val="04A0" w:firstRow="1" w:lastRow="0" w:firstColumn="1" w:lastColumn="0" w:noHBand="0" w:noVBand="1"/>
      </w:tblPr>
      <w:tblGrid>
        <w:gridCol w:w="4652"/>
        <w:gridCol w:w="5068"/>
      </w:tblGrid>
      <w:tr w:rsidR="001D0D69" w:rsidRPr="00C062EC" w:rsidTr="00F10208">
        <w:trPr>
          <w:trHeight w:val="1790"/>
        </w:trPr>
        <w:tc>
          <w:tcPr>
            <w:tcW w:w="4652" w:type="dxa"/>
            <w:shd w:val="clear" w:color="auto" w:fill="auto"/>
          </w:tcPr>
          <w:p w:rsidR="001D0D69" w:rsidRPr="00C062EC" w:rsidRDefault="001D0D69" w:rsidP="00F10208">
            <w:pPr>
              <w:spacing w:after="0" w:line="240" w:lineRule="auto"/>
              <w:ind w:left="360"/>
              <w:jc w:val="both"/>
              <w:rPr>
                <w:rFonts w:ascii="Times New Roman" w:hAnsi="Times New Roman" w:cs="Times New Roman"/>
                <w:b/>
              </w:rPr>
            </w:pPr>
            <w:r w:rsidRPr="00C062EC">
              <w:rPr>
                <w:rFonts w:ascii="Times New Roman" w:hAnsi="Times New Roman" w:cs="Times New Roman"/>
                <w:b/>
                <w:bCs/>
                <w:i/>
                <w:iCs/>
              </w:rPr>
              <w:t>Nơi nhận</w:t>
            </w:r>
            <w:r w:rsidRPr="00C062EC">
              <w:rPr>
                <w:rFonts w:ascii="Times New Roman" w:hAnsi="Times New Roman" w:cs="Times New Roman"/>
                <w:b/>
              </w:rPr>
              <w:t>:</w:t>
            </w:r>
          </w:p>
          <w:p w:rsidR="001D0D69" w:rsidRPr="00C062EC" w:rsidRDefault="001D0D69" w:rsidP="00F10208">
            <w:pPr>
              <w:spacing w:after="0" w:line="240" w:lineRule="auto"/>
              <w:ind w:left="360"/>
              <w:jc w:val="both"/>
              <w:rPr>
                <w:rFonts w:ascii="Times New Roman" w:hAnsi="Times New Roman" w:cs="Times New Roman"/>
              </w:rPr>
            </w:pPr>
            <w:r>
              <w:rPr>
                <w:rFonts w:ascii="Times New Roman" w:hAnsi="Times New Roman" w:cs="Times New Roman"/>
              </w:rPr>
              <w:t>- Phòng GDĐT (T.Vũ)</w:t>
            </w:r>
            <w:r w:rsidRPr="00C062EC">
              <w:rPr>
                <w:rFonts w:ascii="Times New Roman" w:hAnsi="Times New Roman" w:cs="Times New Roman"/>
              </w:rPr>
              <w:t xml:space="preserve">;   </w:t>
            </w:r>
          </w:p>
          <w:p w:rsidR="001D0D69" w:rsidRDefault="001D0D69" w:rsidP="00F10208">
            <w:pPr>
              <w:spacing w:after="0" w:line="240" w:lineRule="auto"/>
              <w:ind w:left="360"/>
              <w:jc w:val="both"/>
              <w:rPr>
                <w:rFonts w:ascii="Times New Roman" w:hAnsi="Times New Roman" w:cs="Times New Roman"/>
              </w:rPr>
            </w:pPr>
            <w:r w:rsidRPr="00C062EC">
              <w:rPr>
                <w:rFonts w:ascii="Times New Roman" w:hAnsi="Times New Roman" w:cs="Times New Roman"/>
              </w:rPr>
              <w:t xml:space="preserve">- CBQL đơn vị;  </w:t>
            </w:r>
          </w:p>
          <w:p w:rsidR="001D0D69" w:rsidRPr="00C062EC" w:rsidRDefault="001D0D69" w:rsidP="00F10208">
            <w:pPr>
              <w:spacing w:after="0" w:line="240" w:lineRule="auto"/>
              <w:ind w:left="360"/>
              <w:jc w:val="both"/>
              <w:rPr>
                <w:rFonts w:ascii="Times New Roman" w:hAnsi="Times New Roman" w:cs="Times New Roman"/>
                <w:b/>
                <w:bCs/>
              </w:rPr>
            </w:pPr>
            <w:r>
              <w:rPr>
                <w:rFonts w:ascii="Times New Roman" w:hAnsi="Times New Roman" w:cs="Times New Roman"/>
              </w:rPr>
              <w:t>- GV, NV đơn vị;</w:t>
            </w:r>
            <w:r w:rsidRPr="00C062EC">
              <w:rPr>
                <w:rFonts w:ascii="Times New Roman" w:hAnsi="Times New Roman" w:cs="Times New Roman"/>
              </w:rPr>
              <w:t xml:space="preserve">                                                                                                    </w:t>
            </w:r>
          </w:p>
          <w:p w:rsidR="001D0D69" w:rsidRPr="00C062EC" w:rsidRDefault="001D0D69" w:rsidP="00F10208">
            <w:pPr>
              <w:spacing w:after="0" w:line="240" w:lineRule="auto"/>
              <w:ind w:left="360"/>
              <w:jc w:val="both"/>
              <w:rPr>
                <w:rFonts w:ascii="Times New Roman" w:hAnsi="Times New Roman" w:cs="Times New Roman"/>
              </w:rPr>
            </w:pPr>
            <w:r w:rsidRPr="00C062EC">
              <w:rPr>
                <w:rFonts w:ascii="Times New Roman" w:hAnsi="Times New Roman" w:cs="Times New Roman"/>
              </w:rPr>
              <w:t>- Lưu: VT.</w:t>
            </w:r>
          </w:p>
          <w:p w:rsidR="001D0D69" w:rsidRPr="00C062EC" w:rsidRDefault="001D0D69" w:rsidP="00F10208">
            <w:pPr>
              <w:spacing w:after="0" w:line="240" w:lineRule="auto"/>
              <w:jc w:val="both"/>
              <w:rPr>
                <w:rFonts w:ascii="Times New Roman" w:hAnsi="Times New Roman" w:cs="Times New Roman"/>
                <w:b/>
                <w:bCs/>
                <w:i/>
                <w:iCs/>
                <w:sz w:val="26"/>
                <w:szCs w:val="26"/>
              </w:rPr>
            </w:pPr>
          </w:p>
        </w:tc>
        <w:tc>
          <w:tcPr>
            <w:tcW w:w="5068" w:type="dxa"/>
            <w:shd w:val="clear" w:color="auto" w:fill="auto"/>
          </w:tcPr>
          <w:p w:rsidR="001D0D69" w:rsidRPr="00C062EC" w:rsidRDefault="001D0D69" w:rsidP="00F10208">
            <w:pPr>
              <w:spacing w:after="0" w:line="240" w:lineRule="auto"/>
              <w:ind w:left="360"/>
              <w:rPr>
                <w:rFonts w:ascii="Times New Roman" w:hAnsi="Times New Roman" w:cs="Times New Roman"/>
                <w:b/>
                <w:bCs/>
                <w:sz w:val="26"/>
                <w:szCs w:val="26"/>
              </w:rPr>
            </w:pPr>
            <w:r w:rsidRPr="00C062EC">
              <w:rPr>
                <w:rFonts w:ascii="Times New Roman" w:hAnsi="Times New Roman" w:cs="Times New Roman"/>
                <w:b/>
                <w:bCs/>
                <w:sz w:val="26"/>
                <w:szCs w:val="26"/>
              </w:rPr>
              <w:t xml:space="preserve">             HIỆU TRƯỞNG</w:t>
            </w:r>
          </w:p>
          <w:p w:rsidR="001D0D69" w:rsidRPr="00C062EC" w:rsidRDefault="001D0D69" w:rsidP="00F10208">
            <w:pPr>
              <w:spacing w:after="0" w:line="240" w:lineRule="auto"/>
              <w:rPr>
                <w:rFonts w:ascii="Times New Roman" w:hAnsi="Times New Roman" w:cs="Times New Roman"/>
                <w:sz w:val="26"/>
                <w:szCs w:val="26"/>
              </w:rPr>
            </w:pPr>
          </w:p>
          <w:p w:rsidR="001D0D69" w:rsidRDefault="001D0D69" w:rsidP="00F10208">
            <w:pPr>
              <w:spacing w:after="0" w:line="240" w:lineRule="auto"/>
              <w:rPr>
                <w:rFonts w:ascii="Times New Roman" w:hAnsi="Times New Roman" w:cs="Times New Roman"/>
                <w:b/>
                <w:bCs/>
                <w:i/>
                <w:iCs/>
                <w:sz w:val="26"/>
                <w:szCs w:val="26"/>
              </w:rPr>
            </w:pPr>
          </w:p>
          <w:p w:rsidR="001D0D69" w:rsidRPr="00C062EC" w:rsidRDefault="001D0D69" w:rsidP="00F10208">
            <w:pPr>
              <w:spacing w:after="0" w:line="240" w:lineRule="auto"/>
              <w:rPr>
                <w:rFonts w:ascii="Times New Roman" w:hAnsi="Times New Roman" w:cs="Times New Roman"/>
                <w:b/>
                <w:bCs/>
                <w:i/>
                <w:iCs/>
                <w:sz w:val="26"/>
                <w:szCs w:val="26"/>
              </w:rPr>
            </w:pPr>
          </w:p>
          <w:p w:rsidR="001D0D69" w:rsidRPr="00C062EC" w:rsidRDefault="001D0D69" w:rsidP="00F10208">
            <w:pPr>
              <w:spacing w:after="0" w:line="240" w:lineRule="auto"/>
              <w:rPr>
                <w:rFonts w:ascii="Times New Roman" w:hAnsi="Times New Roman" w:cs="Times New Roman"/>
                <w:b/>
                <w:bCs/>
                <w:iCs/>
                <w:sz w:val="26"/>
                <w:szCs w:val="26"/>
              </w:rPr>
            </w:pPr>
            <w:r w:rsidRPr="00C062EC">
              <w:rPr>
                <w:rFonts w:ascii="Times New Roman" w:hAnsi="Times New Roman" w:cs="Times New Roman"/>
                <w:b/>
                <w:bCs/>
                <w:iCs/>
                <w:sz w:val="26"/>
                <w:szCs w:val="26"/>
              </w:rPr>
              <w:t xml:space="preserve">  </w:t>
            </w:r>
          </w:p>
          <w:p w:rsidR="001D0D69" w:rsidRPr="00C062EC" w:rsidRDefault="001D0D69" w:rsidP="00F10208">
            <w:pPr>
              <w:spacing w:after="0" w:line="240" w:lineRule="auto"/>
              <w:rPr>
                <w:rFonts w:ascii="Times New Roman" w:hAnsi="Times New Roman" w:cs="Times New Roman"/>
                <w:b/>
                <w:bCs/>
                <w:iCs/>
                <w:sz w:val="26"/>
                <w:szCs w:val="26"/>
              </w:rPr>
            </w:pPr>
            <w:r w:rsidRPr="00C062EC">
              <w:rPr>
                <w:rFonts w:ascii="Times New Roman" w:hAnsi="Times New Roman" w:cs="Times New Roman"/>
                <w:b/>
                <w:bCs/>
                <w:iCs/>
                <w:sz w:val="26"/>
                <w:szCs w:val="26"/>
              </w:rPr>
              <w:t xml:space="preserve">                 Cao Minh Hải Bằng</w:t>
            </w:r>
          </w:p>
        </w:tc>
      </w:tr>
    </w:tbl>
    <w:p w:rsidR="003A5392" w:rsidRPr="00C90D4E" w:rsidRDefault="003A5392" w:rsidP="00C90D4E">
      <w:pPr>
        <w:shd w:val="clear" w:color="auto" w:fill="FFFFFF"/>
        <w:spacing w:after="150" w:line="240" w:lineRule="auto"/>
        <w:ind w:firstLine="720"/>
        <w:jc w:val="both"/>
        <w:rPr>
          <w:rFonts w:ascii="Arial" w:eastAsia="Times New Roman" w:hAnsi="Arial" w:cs="Arial"/>
          <w:color w:val="2C2C2C"/>
          <w:sz w:val="21"/>
          <w:szCs w:val="21"/>
        </w:rPr>
      </w:pPr>
    </w:p>
    <w:p w:rsidR="00C90D4E" w:rsidRPr="00C90D4E" w:rsidRDefault="00C90D4E" w:rsidP="00C90D4E">
      <w:pPr>
        <w:shd w:val="clear" w:color="auto" w:fill="FFFFFF"/>
        <w:spacing w:after="150" w:line="240" w:lineRule="auto"/>
        <w:jc w:val="both"/>
        <w:rPr>
          <w:rFonts w:ascii="Arial" w:eastAsia="Times New Roman" w:hAnsi="Arial" w:cs="Arial"/>
          <w:color w:val="2C2C2C"/>
          <w:sz w:val="21"/>
          <w:szCs w:val="21"/>
        </w:rPr>
      </w:pPr>
      <w:r w:rsidRPr="00C90D4E">
        <w:rPr>
          <w:rFonts w:ascii="Arial" w:eastAsia="Times New Roman" w:hAnsi="Arial" w:cs="Arial"/>
          <w:color w:val="2C2C2C"/>
          <w:sz w:val="21"/>
          <w:szCs w:val="21"/>
        </w:rPr>
        <w:t> </w:t>
      </w:r>
    </w:p>
    <w:p w:rsidR="00C94920" w:rsidRDefault="002D3008"/>
    <w:sectPr w:rsidR="00C94920" w:rsidSect="00345FBF">
      <w:headerReference w:type="default" r:id="rId6"/>
      <w:pgSz w:w="11906" w:h="16838" w:code="9"/>
      <w:pgMar w:top="990" w:right="1106" w:bottom="1080" w:left="1440" w:header="576"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3008" w:rsidRDefault="002D3008" w:rsidP="00637B79">
      <w:pPr>
        <w:spacing w:after="0" w:line="240" w:lineRule="auto"/>
      </w:pPr>
      <w:r>
        <w:separator/>
      </w:r>
    </w:p>
  </w:endnote>
  <w:endnote w:type="continuationSeparator" w:id="0">
    <w:p w:rsidR="002D3008" w:rsidRDefault="002D3008" w:rsidP="00637B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Mono">
    <w:altName w:val="Courier New"/>
    <w:charset w:val="01"/>
    <w:family w:val="modern"/>
    <w:pitch w:val="fixed"/>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3008" w:rsidRDefault="002D3008" w:rsidP="00637B79">
      <w:pPr>
        <w:spacing w:after="0" w:line="240" w:lineRule="auto"/>
      </w:pPr>
      <w:r>
        <w:separator/>
      </w:r>
    </w:p>
  </w:footnote>
  <w:footnote w:type="continuationSeparator" w:id="0">
    <w:p w:rsidR="002D3008" w:rsidRDefault="002D3008" w:rsidP="00637B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7120905"/>
      <w:docPartObj>
        <w:docPartGallery w:val="Page Numbers (Top of Page)"/>
        <w:docPartUnique/>
      </w:docPartObj>
    </w:sdtPr>
    <w:sdtEndPr>
      <w:rPr>
        <w:noProof/>
      </w:rPr>
    </w:sdtEndPr>
    <w:sdtContent>
      <w:p w:rsidR="00637B79" w:rsidRDefault="00637B79">
        <w:pPr>
          <w:pStyle w:val="Header"/>
          <w:jc w:val="center"/>
        </w:pPr>
        <w:r>
          <w:fldChar w:fldCharType="begin"/>
        </w:r>
        <w:r>
          <w:instrText xml:space="preserve"> PAGE   \* MERGEFORMAT </w:instrText>
        </w:r>
        <w:r>
          <w:fldChar w:fldCharType="separate"/>
        </w:r>
        <w:r w:rsidR="008A4852">
          <w:rPr>
            <w:noProof/>
          </w:rPr>
          <w:t>4</w:t>
        </w:r>
        <w:r>
          <w:rPr>
            <w:noProof/>
          </w:rPr>
          <w:fldChar w:fldCharType="end"/>
        </w:r>
      </w:p>
    </w:sdtContent>
  </w:sdt>
  <w:p w:rsidR="00637B79" w:rsidRDefault="00637B7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0D4E"/>
    <w:rsid w:val="00027DC0"/>
    <w:rsid w:val="00052FEA"/>
    <w:rsid w:val="001D0D69"/>
    <w:rsid w:val="001E4ECC"/>
    <w:rsid w:val="001F3575"/>
    <w:rsid w:val="0021791D"/>
    <w:rsid w:val="00221C7A"/>
    <w:rsid w:val="00296907"/>
    <w:rsid w:val="002D3008"/>
    <w:rsid w:val="002F78A7"/>
    <w:rsid w:val="00345FBF"/>
    <w:rsid w:val="003A5392"/>
    <w:rsid w:val="004D1EC6"/>
    <w:rsid w:val="0063630D"/>
    <w:rsid w:val="00637B79"/>
    <w:rsid w:val="006452B1"/>
    <w:rsid w:val="006F0B78"/>
    <w:rsid w:val="007934EA"/>
    <w:rsid w:val="007B41FA"/>
    <w:rsid w:val="007F62F5"/>
    <w:rsid w:val="008A4852"/>
    <w:rsid w:val="009E1EA6"/>
    <w:rsid w:val="00A237CD"/>
    <w:rsid w:val="00AE0AFB"/>
    <w:rsid w:val="00B046CF"/>
    <w:rsid w:val="00B35B96"/>
    <w:rsid w:val="00C4482E"/>
    <w:rsid w:val="00C90D4E"/>
    <w:rsid w:val="00CB5B47"/>
    <w:rsid w:val="00D107F9"/>
    <w:rsid w:val="00D13F95"/>
    <w:rsid w:val="00E06A5A"/>
    <w:rsid w:val="00E44E6A"/>
    <w:rsid w:val="00F356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DA3795-D1EB-4FC8-BAC3-A66C68EBC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basedOn w:val="Normal"/>
    <w:rsid w:val="00C90D4E"/>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C90D4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90D4E"/>
    <w:rPr>
      <w:color w:val="0000FF"/>
      <w:u w:val="single"/>
    </w:rPr>
  </w:style>
  <w:style w:type="paragraph" w:styleId="ListParagraph">
    <w:name w:val="List Paragraph"/>
    <w:basedOn w:val="Normal"/>
    <w:uiPriority w:val="34"/>
    <w:qFormat/>
    <w:rsid w:val="00D107F9"/>
    <w:pPr>
      <w:ind w:left="720"/>
      <w:contextualSpacing/>
    </w:pPr>
  </w:style>
  <w:style w:type="paragraph" w:customStyle="1" w:styleId="PreformattedText">
    <w:name w:val="Preformatted Text"/>
    <w:basedOn w:val="Normal"/>
    <w:qFormat/>
    <w:rsid w:val="00D107F9"/>
    <w:pPr>
      <w:widowControl w:val="0"/>
      <w:suppressAutoHyphens/>
      <w:spacing w:after="0" w:line="240" w:lineRule="auto"/>
    </w:pPr>
    <w:rPr>
      <w:rFonts w:ascii="Liberation Mono" w:eastAsia="Liberation Mono" w:hAnsi="Liberation Mono" w:cs="Liberation Mono"/>
      <w:sz w:val="20"/>
      <w:szCs w:val="20"/>
      <w:lang w:eastAsia="zh-CN" w:bidi="hi-IN"/>
    </w:rPr>
  </w:style>
  <w:style w:type="paragraph" w:styleId="Header">
    <w:name w:val="header"/>
    <w:basedOn w:val="Normal"/>
    <w:link w:val="HeaderChar"/>
    <w:uiPriority w:val="99"/>
    <w:unhideWhenUsed/>
    <w:rsid w:val="00637B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7B79"/>
  </w:style>
  <w:style w:type="paragraph" w:styleId="Footer">
    <w:name w:val="footer"/>
    <w:basedOn w:val="Normal"/>
    <w:link w:val="FooterChar"/>
    <w:uiPriority w:val="99"/>
    <w:unhideWhenUsed/>
    <w:rsid w:val="00637B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7B79"/>
  </w:style>
  <w:style w:type="paragraph" w:styleId="BalloonText">
    <w:name w:val="Balloon Text"/>
    <w:basedOn w:val="Normal"/>
    <w:link w:val="BalloonTextChar"/>
    <w:uiPriority w:val="99"/>
    <w:semiHidden/>
    <w:unhideWhenUsed/>
    <w:rsid w:val="00027DC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7DC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725121">
      <w:bodyDiv w:val="1"/>
      <w:marLeft w:val="0"/>
      <w:marRight w:val="0"/>
      <w:marTop w:val="0"/>
      <w:marBottom w:val="0"/>
      <w:divBdr>
        <w:top w:val="none" w:sz="0" w:space="0" w:color="auto"/>
        <w:left w:val="none" w:sz="0" w:space="0" w:color="auto"/>
        <w:bottom w:val="none" w:sz="0" w:space="0" w:color="auto"/>
        <w:right w:val="none" w:sz="0" w:space="0" w:color="auto"/>
      </w:divBdr>
      <w:divsChild>
        <w:div w:id="1999726759">
          <w:marLeft w:val="0"/>
          <w:marRight w:val="0"/>
          <w:marTop w:val="0"/>
          <w:marBottom w:val="0"/>
          <w:divBdr>
            <w:top w:val="none" w:sz="0" w:space="0" w:color="auto"/>
            <w:left w:val="none" w:sz="0" w:space="0" w:color="auto"/>
            <w:bottom w:val="none" w:sz="0" w:space="0" w:color="auto"/>
            <w:right w:val="none" w:sz="0" w:space="0" w:color="auto"/>
          </w:divBdr>
        </w:div>
      </w:divsChild>
    </w:div>
    <w:div w:id="262761982">
      <w:bodyDiv w:val="1"/>
      <w:marLeft w:val="0"/>
      <w:marRight w:val="0"/>
      <w:marTop w:val="0"/>
      <w:marBottom w:val="0"/>
      <w:divBdr>
        <w:top w:val="none" w:sz="0" w:space="0" w:color="auto"/>
        <w:left w:val="none" w:sz="0" w:space="0" w:color="auto"/>
        <w:bottom w:val="none" w:sz="0" w:space="0" w:color="auto"/>
        <w:right w:val="none" w:sz="0" w:space="0" w:color="auto"/>
      </w:divBdr>
      <w:divsChild>
        <w:div w:id="1840658604">
          <w:marLeft w:val="0"/>
          <w:marRight w:val="0"/>
          <w:marTop w:val="0"/>
          <w:marBottom w:val="0"/>
          <w:divBdr>
            <w:top w:val="none" w:sz="0" w:space="0" w:color="auto"/>
            <w:left w:val="none" w:sz="0" w:space="0" w:color="auto"/>
            <w:bottom w:val="none" w:sz="0" w:space="0" w:color="auto"/>
            <w:right w:val="none" w:sz="0" w:space="0" w:color="auto"/>
          </w:divBdr>
          <w:divsChild>
            <w:div w:id="423574051">
              <w:marLeft w:val="0"/>
              <w:marRight w:val="0"/>
              <w:marTop w:val="0"/>
              <w:marBottom w:val="0"/>
              <w:divBdr>
                <w:top w:val="none" w:sz="0" w:space="0" w:color="auto"/>
                <w:left w:val="single" w:sz="12" w:space="8" w:color="CCCCCC"/>
                <w:bottom w:val="none" w:sz="0" w:space="0" w:color="auto"/>
                <w:right w:val="none" w:sz="0" w:space="0" w:color="auto"/>
              </w:divBdr>
            </w:div>
          </w:divsChild>
        </w:div>
        <w:div w:id="1750467711">
          <w:marLeft w:val="0"/>
          <w:marRight w:val="0"/>
          <w:marTop w:val="0"/>
          <w:marBottom w:val="0"/>
          <w:divBdr>
            <w:top w:val="none" w:sz="0" w:space="0" w:color="auto"/>
            <w:left w:val="none" w:sz="0" w:space="0" w:color="auto"/>
            <w:bottom w:val="none" w:sz="0" w:space="0" w:color="auto"/>
            <w:right w:val="none" w:sz="0" w:space="0" w:color="auto"/>
          </w:divBdr>
          <w:divsChild>
            <w:div w:id="1209807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1600</Words>
  <Characters>9120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cp:lastPrinted>2022-10-22T08:43:00Z</cp:lastPrinted>
  <dcterms:created xsi:type="dcterms:W3CDTF">2024-01-10T09:57:00Z</dcterms:created>
  <dcterms:modified xsi:type="dcterms:W3CDTF">2024-01-10T09:57:00Z</dcterms:modified>
</cp:coreProperties>
</file>